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220" w:rsidRDefault="00813CC4">
      <w:pPr>
        <w:pStyle w:val="1"/>
      </w:pPr>
      <w:bookmarkStart w:id="0" w:name="anchor0"/>
      <w:bookmarkEnd w:id="0"/>
      <w:r>
        <w:t xml:space="preserve">Приказ Министерства промышленности и торговли РФ от 15 января 2018 г. N 78 "Об утверждении формы перечня торговых объектов (территорий), расположенных в пределах территории субъекта Российской Федерации и подлежащих категорированию в интересах их </w:t>
      </w:r>
      <w:r>
        <w:t>антитеррористической защиты"</w:t>
      </w:r>
    </w:p>
    <w:p w:rsidR="008F4220" w:rsidRDefault="008F4220">
      <w:pPr>
        <w:pStyle w:val="a3"/>
      </w:pPr>
    </w:p>
    <w:p w:rsidR="008F4220" w:rsidRDefault="00813CC4">
      <w:pPr>
        <w:pStyle w:val="a3"/>
      </w:pPr>
      <w:r>
        <w:t xml:space="preserve">В соответствии с </w:t>
      </w:r>
      <w:hyperlink r:id="rId6" w:history="1">
        <w:r>
          <w:t>пунктом 2</w:t>
        </w:r>
      </w:hyperlink>
      <w:r>
        <w:t xml:space="preserve"> постановления Правительства Российской Федерации от 19 октября 2017 г. N 1273 "Об утверждении требований к антитеррористической защи</w:t>
      </w:r>
      <w:r>
        <w:t>щенности торговых объектов (территорий) и формы паспорта безопасности торгового объекта (территории)" (Собрание законодательства Российской Федерации, 2017, N 44, ст. 6509) приказываю:</w:t>
      </w:r>
    </w:p>
    <w:p w:rsidR="008F4220" w:rsidRDefault="00813CC4">
      <w:pPr>
        <w:pStyle w:val="a3"/>
      </w:pPr>
      <w:bookmarkStart w:id="1" w:name="anchor1"/>
      <w:bookmarkEnd w:id="1"/>
      <w:r>
        <w:t xml:space="preserve">1. Утвердить прилагаемую </w:t>
      </w:r>
      <w:hyperlink r:id="rId7" w:history="1">
        <w:r>
          <w:t>форму</w:t>
        </w:r>
      </w:hyperlink>
      <w:r>
        <w:t xml:space="preserve"> перечня тор</w:t>
      </w:r>
      <w:r>
        <w:t>говых объектов (территорий), расположенных в пределах территории субъекта Российской Федерации и подлежащих категорированию в интересах их антитеррористической защиты (далее - Перечень).</w:t>
      </w:r>
    </w:p>
    <w:p w:rsidR="008F4220" w:rsidRDefault="00813CC4">
      <w:pPr>
        <w:pStyle w:val="a3"/>
      </w:pPr>
      <w:bookmarkStart w:id="2" w:name="anchor2"/>
      <w:bookmarkEnd w:id="2"/>
      <w:r>
        <w:t>2. Координацию работы по взаимодействию с органами государственной вл</w:t>
      </w:r>
      <w:r>
        <w:t xml:space="preserve">асти субъектов Российской Федерации по вопросам формирования и ведения </w:t>
      </w:r>
      <w:hyperlink r:id="rId8" w:history="1">
        <w:r>
          <w:t>Перечня</w:t>
        </w:r>
      </w:hyperlink>
      <w:r>
        <w:t xml:space="preserve"> возложить на Департамент развития внутренней торговли, легкой промышленности и легализации оборота продукции (Рыжов Е.В.) и Отдел безопасности (</w:t>
      </w:r>
      <w:proofErr w:type="spellStart"/>
      <w:r>
        <w:t>Стра</w:t>
      </w:r>
      <w:r>
        <w:t>тийчук</w:t>
      </w:r>
      <w:proofErr w:type="spellEnd"/>
      <w:r>
        <w:t> А.В.).</w:t>
      </w:r>
    </w:p>
    <w:p w:rsidR="008F4220" w:rsidRDefault="00813CC4">
      <w:pPr>
        <w:pStyle w:val="a3"/>
      </w:pPr>
      <w:bookmarkStart w:id="3" w:name="anchor3"/>
      <w:bookmarkEnd w:id="3"/>
      <w:r>
        <w:t>3. Контроль за исполнением настоящего приказа возложить на статс-секретаря - заместителя Министра Евтухова В.Л.</w:t>
      </w:r>
    </w:p>
    <w:p w:rsidR="008F4220" w:rsidRDefault="008F422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8F4220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8F4220" w:rsidRDefault="00813CC4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8F4220" w:rsidRDefault="00813CC4">
            <w:pPr>
              <w:pStyle w:val="a3"/>
              <w:ind w:firstLine="0"/>
              <w:jc w:val="right"/>
            </w:pPr>
            <w:r>
              <w:t>Д.В. Мантуров</w:t>
            </w:r>
          </w:p>
        </w:tc>
      </w:tr>
    </w:tbl>
    <w:p w:rsidR="008F4220" w:rsidRDefault="008F4220">
      <w:pPr>
        <w:pStyle w:val="a3"/>
      </w:pPr>
    </w:p>
    <w:p w:rsidR="008F4220" w:rsidRDefault="00813CC4">
      <w:pPr>
        <w:pStyle w:val="a7"/>
      </w:pPr>
      <w:r>
        <w:t>Зарегистрировано в Минюсте РФ 6 февраля 2018 г.</w:t>
      </w:r>
    </w:p>
    <w:p w:rsidR="008F4220" w:rsidRDefault="00813CC4">
      <w:pPr>
        <w:pStyle w:val="a7"/>
      </w:pPr>
      <w:r>
        <w:t>Регистрационный N 49913</w:t>
      </w:r>
    </w:p>
    <w:p w:rsidR="008F4220" w:rsidRDefault="008F4220">
      <w:pPr>
        <w:pStyle w:val="a3"/>
        <w:sectPr w:rsidR="008F4220">
          <w:headerReference w:type="default" r:id="rId9"/>
          <w:pgSz w:w="11906" w:h="16838"/>
          <w:pgMar w:top="794" w:right="794" w:bottom="794" w:left="794" w:header="720" w:footer="720" w:gutter="0"/>
          <w:cols w:space="720"/>
        </w:sectPr>
      </w:pPr>
    </w:p>
    <w:p w:rsidR="008F4220" w:rsidRDefault="008F4220">
      <w:pPr>
        <w:pStyle w:val="Standard"/>
      </w:pPr>
    </w:p>
    <w:p w:rsidR="008F4220" w:rsidRDefault="00813CC4">
      <w:pPr>
        <w:pStyle w:val="a3"/>
        <w:ind w:firstLine="680"/>
        <w:jc w:val="right"/>
      </w:pPr>
      <w:bookmarkStart w:id="4" w:name="anchor1000"/>
      <w:bookmarkEnd w:id="4"/>
      <w:r>
        <w:rPr>
          <w:b/>
          <w:color w:val="26282F"/>
        </w:rPr>
        <w:t xml:space="preserve">УТВЕРЖДЕНА </w:t>
      </w:r>
      <w:hyperlink r:id="rId11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Минпромторга России от 15 января 2018 г. N 78</w:t>
      </w:r>
    </w:p>
    <w:p w:rsidR="008F4220" w:rsidRDefault="008F4220">
      <w:pPr>
        <w:pStyle w:val="a3"/>
      </w:pPr>
    </w:p>
    <w:p w:rsidR="008F4220" w:rsidRDefault="00813CC4">
      <w:pPr>
        <w:pStyle w:val="OEM"/>
        <w:rPr>
          <w:sz w:val="22"/>
        </w:rPr>
      </w:pPr>
      <w:r>
        <w:rPr>
          <w:sz w:val="22"/>
        </w:rPr>
        <w:t xml:space="preserve">                     </w:t>
      </w:r>
      <w:r>
        <w:rPr>
          <w:b/>
          <w:color w:val="26282F"/>
          <w:sz w:val="22"/>
        </w:rPr>
        <w:t>Форма перечня торговых объектов (территорий),</w:t>
      </w:r>
    </w:p>
    <w:p w:rsidR="008F4220" w:rsidRDefault="00813CC4">
      <w:pPr>
        <w:pStyle w:val="OEM"/>
        <w:rPr>
          <w:sz w:val="22"/>
        </w:rPr>
      </w:pPr>
      <w:r>
        <w:rPr>
          <w:sz w:val="22"/>
        </w:rPr>
        <w:t xml:space="preserve">                 </w:t>
      </w:r>
      <w:r>
        <w:rPr>
          <w:b/>
          <w:color w:val="26282F"/>
          <w:sz w:val="22"/>
        </w:rPr>
        <w:t>расположенных в пределах территории_____________________________</w:t>
      </w:r>
    </w:p>
    <w:p w:rsidR="008F4220" w:rsidRDefault="00813CC4">
      <w:pPr>
        <w:pStyle w:val="OEM"/>
        <w:rPr>
          <w:sz w:val="22"/>
        </w:rPr>
      </w:pPr>
      <w:r>
        <w:rPr>
          <w:sz w:val="22"/>
        </w:rPr>
        <w:t xml:space="preserve">                                                     </w:t>
      </w:r>
      <w:r>
        <w:rPr>
          <w:b/>
          <w:color w:val="26282F"/>
          <w:sz w:val="22"/>
        </w:rPr>
        <w:t>субъект Российской Федерации</w:t>
      </w:r>
    </w:p>
    <w:p w:rsidR="008F4220" w:rsidRDefault="00813CC4">
      <w:pPr>
        <w:pStyle w:val="OEM"/>
        <w:rPr>
          <w:sz w:val="22"/>
        </w:rPr>
      </w:pPr>
      <w:r>
        <w:rPr>
          <w:sz w:val="22"/>
        </w:rPr>
        <w:t xml:space="preserve">             </w:t>
      </w:r>
      <w:r>
        <w:rPr>
          <w:b/>
          <w:color w:val="26282F"/>
          <w:sz w:val="22"/>
        </w:rPr>
        <w:t>и подлежащих категорированию в интересах их антитеррористической защиты</w:t>
      </w:r>
    </w:p>
    <w:p w:rsidR="008F4220" w:rsidRDefault="008F4220">
      <w:pPr>
        <w:pStyle w:val="a3"/>
      </w:pPr>
    </w:p>
    <w:tbl>
      <w:tblPr>
        <w:tblW w:w="153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1701"/>
        <w:gridCol w:w="1134"/>
        <w:gridCol w:w="1417"/>
        <w:gridCol w:w="1701"/>
        <w:gridCol w:w="1587"/>
        <w:gridCol w:w="1871"/>
        <w:gridCol w:w="1417"/>
        <w:gridCol w:w="1134"/>
      </w:tblGrid>
      <w:tr w:rsidR="008F422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220" w:rsidRDefault="008F4220">
            <w:pPr>
              <w:pStyle w:val="a3"/>
            </w:pPr>
          </w:p>
        </w:tc>
        <w:tc>
          <w:tcPr>
            <w:tcW w:w="10318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Информация о торговом объекте</w:t>
            </w:r>
          </w:p>
        </w:tc>
        <w:tc>
          <w:tcPr>
            <w:tcW w:w="328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Информация по антитеррористической защищенности торгового</w:t>
            </w:r>
            <w:r>
              <w:t xml:space="preserve"> объекта (территории)</w:t>
            </w:r>
          </w:p>
        </w:tc>
        <w:tc>
          <w:tcPr>
            <w:tcW w:w="1134" w:type="dxa"/>
            <w:tcBorders>
              <w:top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Примечание</w:t>
            </w:r>
          </w:p>
        </w:tc>
      </w:tr>
      <w:tr w:rsidR="008F4220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Адрес места расположения торгового объекта (территории)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Наименование торгового объекта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Наименование либо фамилия, имя и отчество (при наличии) правообладателя торгового объекта (территории)</w:t>
            </w:r>
            <w:hyperlink r:id="rId12" w:history="1">
              <w:r>
                <w:t>*</w:t>
              </w:r>
            </w:hyperlink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Идентификационный номер налогоплательщика, являющегося правообладателем торгового объекта (территории)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Адрес места нахождения правообладателя торгового объекта (территории)</w:t>
            </w:r>
            <w:hyperlink r:id="rId13" w:history="1">
              <w:r>
                <w:t>**</w:t>
              </w:r>
            </w:hyperlink>
            <w:r>
              <w:t>, телефон, факс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 xml:space="preserve">Вид права, на основе которого </w:t>
            </w:r>
            <w:r>
              <w:t>осуществляется владение торговым объектом (право собственности, аренда и иные права)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 xml:space="preserve">Площадь ( </w:t>
            </w:r>
            <w:r>
              <w:rPr>
                <w:noProof/>
              </w:rPr>
              <w:drawing>
                <wp:inline distT="0" distB="0" distL="0" distR="0">
                  <wp:extent cx="216000" cy="25200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) торгового объекта</w:t>
            </w:r>
            <w:hyperlink r:id="rId15" w:history="1">
              <w:r>
                <w:t>***</w:t>
              </w:r>
            </w:hyperlink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 xml:space="preserve">Основание включения торгового объекта (территории) в Перечень торговых объектов (территорий), </w:t>
            </w:r>
            <w:r>
              <w:t>расположенных в пределах территории субъекта Российской Федерации и подлежащих категорированию в интересах их антитеррористической защиты</w:t>
            </w:r>
            <w:hyperlink r:id="rId16" w:history="1">
              <w:r>
                <w:t>****</w:t>
              </w:r>
            </w:hyperlink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Категория торгового объекта (территории)</w:t>
            </w:r>
          </w:p>
        </w:tc>
      </w:tr>
      <w:tr w:rsidR="008F422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:rsidR="008F4220" w:rsidRDefault="00813CC4">
            <w:pPr>
              <w:pStyle w:val="a3"/>
              <w:ind w:firstLine="0"/>
              <w:jc w:val="center"/>
            </w:pPr>
            <w:r>
              <w:t>11</w:t>
            </w:r>
          </w:p>
        </w:tc>
      </w:tr>
    </w:tbl>
    <w:p w:rsidR="008F4220" w:rsidRDefault="008F4220">
      <w:pPr>
        <w:pStyle w:val="a3"/>
      </w:pPr>
    </w:p>
    <w:p w:rsidR="008F4220" w:rsidRDefault="00813CC4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8F4220" w:rsidRDefault="00813CC4">
      <w:pPr>
        <w:pStyle w:val="a3"/>
      </w:pPr>
      <w:bookmarkStart w:id="5" w:name="anchor11"/>
      <w:bookmarkEnd w:id="5"/>
      <w:r>
        <w:lastRenderedPageBreak/>
        <w:t xml:space="preserve">* В соответствии с </w:t>
      </w:r>
      <w:hyperlink r:id="rId17" w:history="1">
        <w:r>
          <w:t>пунктом 3</w:t>
        </w:r>
      </w:hyperlink>
      <w:r>
        <w:t xml:space="preserve"> требований к антитеррористической защищенности торговых объектов (территорий) и </w:t>
      </w:r>
      <w:hyperlink r:id="rId18" w:history="1">
        <w:r>
          <w:t>формы</w:t>
        </w:r>
      </w:hyperlink>
      <w:r>
        <w:t xml:space="preserve"> паспорта безопасности торгового объекта (территории), утвержденных </w:t>
      </w:r>
      <w:hyperlink r:id="rId19" w:history="1">
        <w:r>
          <w:t>постановлением</w:t>
        </w:r>
      </w:hyperlink>
      <w:r>
        <w:t xml:space="preserve"> Правительства Российской Федерации от 19 октября 2017 г. N 1273 (Собрание зак</w:t>
      </w:r>
      <w:r>
        <w:t>онодательства Российской Федерации, 2017, N 44, ст. 6509).</w:t>
      </w:r>
    </w:p>
    <w:p w:rsidR="008F4220" w:rsidRDefault="00813CC4">
      <w:pPr>
        <w:pStyle w:val="a3"/>
      </w:pPr>
      <w:bookmarkStart w:id="6" w:name="anchor22"/>
      <w:bookmarkEnd w:id="6"/>
      <w:r>
        <w:t>** В случае если правообладатель является юридическим лицом.</w:t>
      </w:r>
    </w:p>
    <w:p w:rsidR="008F4220" w:rsidRDefault="00813CC4">
      <w:pPr>
        <w:pStyle w:val="a3"/>
      </w:pPr>
      <w:bookmarkStart w:id="7" w:name="anchor33"/>
      <w:bookmarkEnd w:id="7"/>
      <w:r>
        <w:t xml:space="preserve">*** В соответствии с </w:t>
      </w:r>
      <w:hyperlink r:id="rId20" w:history="1">
        <w:r>
          <w:t>пунктом 7 статьи 2</w:t>
        </w:r>
      </w:hyperlink>
      <w:r>
        <w:t xml:space="preserve"> Федерального закона от 28 </w:t>
      </w:r>
      <w:r>
        <w:t>декабря 2009 г. N 381-ФЗ "Об основах государственного регулирования торговой деятельности в Российской Федерации" (Собрание законодательства Российской Федерации, 2010, N 1, ст. 2; 2011, N 48, ст. 6728; 2012, N 53, ст. 7643; 2013, N 52, ст. 7011; 2015, N 1</w:t>
      </w:r>
      <w:r>
        <w:t>, ст. 38, ст. 46; 2016, N 27, ст. 4197, ст. 4206).</w:t>
      </w:r>
    </w:p>
    <w:p w:rsidR="008F4220" w:rsidRDefault="00813CC4">
      <w:pPr>
        <w:pStyle w:val="a3"/>
      </w:pPr>
      <w:bookmarkStart w:id="8" w:name="anchor44"/>
      <w:bookmarkEnd w:id="8"/>
      <w:r>
        <w:t xml:space="preserve">**** В соответствии с </w:t>
      </w:r>
      <w:hyperlink r:id="rId21" w:history="1">
        <w:r>
          <w:t>пунктом 12</w:t>
        </w:r>
      </w:hyperlink>
      <w:r>
        <w:t xml:space="preserve"> требований к антитеррористической защищенности торговых объектов (территорий) и формы паспорта безопас</w:t>
      </w:r>
      <w:r>
        <w:t>ности торгового объекта (территории).</w:t>
      </w:r>
    </w:p>
    <w:p w:rsidR="008F4220" w:rsidRDefault="008F4220">
      <w:pPr>
        <w:pStyle w:val="a3"/>
      </w:pPr>
    </w:p>
    <w:sectPr w:rsidR="008F4220">
      <w:headerReference w:type="default" r:id="rId22"/>
      <w:pgSz w:w="16838" w:h="11906" w:orient="landscape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3CC4" w:rsidRDefault="00813CC4">
      <w:r>
        <w:separator/>
      </w:r>
    </w:p>
  </w:endnote>
  <w:endnote w:type="continuationSeparator" w:id="0">
    <w:p w:rsidR="00813CC4" w:rsidRDefault="0081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3CC4" w:rsidRDefault="00813CC4">
      <w:r>
        <w:separator/>
      </w:r>
    </w:p>
  </w:footnote>
  <w:footnote w:type="continuationSeparator" w:id="0">
    <w:p w:rsidR="00813CC4" w:rsidRDefault="0081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4547" w:rsidRDefault="00813CC4">
    <w:pPr>
      <w:pStyle w:val="Standard"/>
      <w:ind w:firstLine="0"/>
      <w:jc w:val="left"/>
      <w:rPr>
        <w:rFonts w:eastAsia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4547" w:rsidRDefault="00813CC4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4220"/>
    <w:rsid w:val="00803D05"/>
    <w:rsid w:val="00813CC4"/>
    <w:rsid w:val="008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0EC45-8D7E-40DE-8F51-6AB6BDF7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anchor1000" TargetMode="External"/><Relationship Id="rId13" Type="http://schemas.openxmlformats.org/officeDocument/2006/relationships/hyperlink" Target="#anchor22" TargetMode="External"/><Relationship Id="rId18" Type="http://schemas.openxmlformats.org/officeDocument/2006/relationships/hyperlink" Target="http://garant.orb.ru/document/redirect/71793560/2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arant.orb.ru/document/redirect/71793560/1012" TargetMode="External"/><Relationship Id="rId7" Type="http://schemas.openxmlformats.org/officeDocument/2006/relationships/hyperlink" Target="#anchor1000" TargetMode="External"/><Relationship Id="rId12" Type="http://schemas.openxmlformats.org/officeDocument/2006/relationships/hyperlink" Target="#anchor11" TargetMode="External"/><Relationship Id="rId17" Type="http://schemas.openxmlformats.org/officeDocument/2006/relationships/hyperlink" Target="http://garant.orb.ru/document/redirect/71793560/100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#anchor44" TargetMode="External"/><Relationship Id="rId20" Type="http://schemas.openxmlformats.org/officeDocument/2006/relationships/hyperlink" Target="http://garant.orb.ru/document/redirect/12171992/2007" TargetMode="External"/><Relationship Id="rId1" Type="http://schemas.openxmlformats.org/officeDocument/2006/relationships/styles" Target="styles.xml"/><Relationship Id="rId6" Type="http://schemas.openxmlformats.org/officeDocument/2006/relationships/hyperlink" Target="http://garant.orb.ru/document/redirect/71793560/2" TargetMode="External"/><Relationship Id="rId11" Type="http://schemas.openxmlformats.org/officeDocument/2006/relationships/hyperlink" Target="#anchor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#anchor33" TargetMode="External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://garant.orb.ru/document/redirect/71793560/0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Утевалиев Марат Серикович</cp:lastModifiedBy>
  <cp:revision>2</cp:revision>
  <dcterms:created xsi:type="dcterms:W3CDTF">2025-05-12T05:42:00Z</dcterms:created>
  <dcterms:modified xsi:type="dcterms:W3CDTF">2025-05-12T05:42:00Z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