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26C1E" w14:textId="521875D4" w:rsidR="00222F47" w:rsidRPr="00222F47" w:rsidRDefault="00222F47" w:rsidP="00222F47">
      <w:pPr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22F47">
        <w:rPr>
          <w:rFonts w:ascii="Times New Roman" w:hAnsi="Times New Roman" w:cs="Times New Roman"/>
          <w:b/>
          <w:bCs/>
          <w:sz w:val="36"/>
          <w:szCs w:val="36"/>
        </w:rPr>
        <w:t>Вниманию участников алкогольного рынка!</w:t>
      </w:r>
    </w:p>
    <w:p w14:paraId="220C2C8A" w14:textId="210BB082" w:rsidR="00222F47" w:rsidRPr="00222F47" w:rsidRDefault="00222F47" w:rsidP="00222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47">
        <w:rPr>
          <w:rFonts w:ascii="Times New Roman" w:hAnsi="Times New Roman" w:cs="Times New Roman"/>
          <w:sz w:val="28"/>
          <w:szCs w:val="28"/>
        </w:rPr>
        <w:t>С 01.09.2023 вступили в силу положения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22F47">
        <w:rPr>
          <w:rFonts w:ascii="Times New Roman" w:hAnsi="Times New Roman" w:cs="Times New Roman"/>
          <w:sz w:val="28"/>
          <w:szCs w:val="28"/>
        </w:rPr>
        <w:t xml:space="preserve"> от 03.04.2023 № 108-ФЗ, согласно которым хозяйствующие субъекты, осуществляющие розничную продажу алкогольной продукции </w:t>
      </w:r>
      <w:r w:rsidR="008E6B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22F47">
        <w:rPr>
          <w:rFonts w:ascii="Times New Roman" w:hAnsi="Times New Roman" w:cs="Times New Roman"/>
          <w:sz w:val="28"/>
          <w:szCs w:val="28"/>
        </w:rPr>
        <w:t xml:space="preserve">(за исключением пива, пивных напитков, сидра, </w:t>
      </w:r>
      <w:proofErr w:type="spellStart"/>
      <w:r w:rsidRPr="00222F47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222F47">
        <w:rPr>
          <w:rFonts w:ascii="Times New Roman" w:hAnsi="Times New Roman" w:cs="Times New Roman"/>
          <w:sz w:val="28"/>
          <w:szCs w:val="28"/>
        </w:rPr>
        <w:t xml:space="preserve"> и медовухи) при оказании услуг общественного питания, обязаны обеспечивать передачу информации об объеме такой продажи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 (далее — ЕГАИС).</w:t>
      </w:r>
    </w:p>
    <w:p w14:paraId="4AE3453D" w14:textId="0BE62C35" w:rsidR="00222F47" w:rsidRDefault="00222F47" w:rsidP="00222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47">
        <w:rPr>
          <w:rFonts w:ascii="Times New Roman" w:hAnsi="Times New Roman" w:cs="Times New Roman"/>
          <w:sz w:val="28"/>
          <w:szCs w:val="28"/>
        </w:rPr>
        <w:t xml:space="preserve">Приказом Росалкогольрегулирования от 31.05.2023 № 156 внесены соответствующие изменения в формы, порядок заполнения и форматы предоставления в электронном виде заявок о фиксации информации в ЕГАИС, которые утверждены приказом Росалкогольрегулирования от 17.12.2020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22F47">
        <w:rPr>
          <w:rFonts w:ascii="Times New Roman" w:hAnsi="Times New Roman" w:cs="Times New Roman"/>
          <w:sz w:val="28"/>
          <w:szCs w:val="28"/>
        </w:rPr>
        <w:t>№ 397.</w:t>
      </w:r>
    </w:p>
    <w:p w14:paraId="39218CE2" w14:textId="3D69A4B6" w:rsidR="00222F47" w:rsidRPr="00222F47" w:rsidRDefault="00E23AEC" w:rsidP="00222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2F47">
        <w:rPr>
          <w:rFonts w:ascii="Times New Roman" w:hAnsi="Times New Roman" w:cs="Times New Roman"/>
          <w:sz w:val="28"/>
          <w:szCs w:val="28"/>
        </w:rPr>
        <w:t xml:space="preserve">нформация об объеме розничной продажи алкогольной продукции при оказании услуг общественного питания </w:t>
      </w:r>
      <w:r w:rsidR="00222F47" w:rsidRPr="00222F47">
        <w:rPr>
          <w:rFonts w:ascii="Times New Roman" w:hAnsi="Times New Roman" w:cs="Times New Roman"/>
          <w:sz w:val="28"/>
          <w:szCs w:val="28"/>
        </w:rPr>
        <w:t>с 01.03.2024 предоставляется в ЕГАИС посредством направления заявок о фиксации информации, направляемых по формам и в порядке, определенных пунктами 1.1, 1.2 и 10.1, 10.2 приложения к Приказу № 397.</w:t>
      </w:r>
    </w:p>
    <w:p w14:paraId="345E3E1A" w14:textId="77777777" w:rsidR="00E23AEC" w:rsidRDefault="00222F47" w:rsidP="00222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47">
        <w:rPr>
          <w:rFonts w:ascii="Times New Roman" w:hAnsi="Times New Roman" w:cs="Times New Roman"/>
          <w:sz w:val="28"/>
          <w:szCs w:val="28"/>
        </w:rPr>
        <w:t>Сведения о порционном использовании алкогольной продукции при приготовлении коктейлей и блюд необходимо отражать путем направления заявки о фиксации в ЕГАИС информации об акте списания продукции с остатков на складе, предусмотренной пунктом 1.1 приложения к Приказу</w:t>
      </w:r>
      <w:r w:rsidR="00E23A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22F47">
        <w:rPr>
          <w:rFonts w:ascii="Times New Roman" w:hAnsi="Times New Roman" w:cs="Times New Roman"/>
          <w:sz w:val="28"/>
          <w:szCs w:val="28"/>
        </w:rPr>
        <w:t xml:space="preserve"> № 397 (далее — Заявка о списании). </w:t>
      </w:r>
    </w:p>
    <w:p w14:paraId="7F5C96C5" w14:textId="1B66086F" w:rsidR="00222F47" w:rsidRDefault="00222F47" w:rsidP="00222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47">
        <w:rPr>
          <w:rFonts w:ascii="Times New Roman" w:hAnsi="Times New Roman" w:cs="Times New Roman"/>
          <w:sz w:val="28"/>
          <w:szCs w:val="28"/>
        </w:rPr>
        <w:t>Сведения о порционной реализации «чистого алкоголя» организациями, осуществляющими розничную продажу алкогольной продукции при оказании услуг общественного питания, предоставляются путем направления заявки о фиксации в ЕГАИС информации о розничной продаже (возврате) алкогольной продукции, предусмотренной пунктом 10.1 приложения к Приказу № 397 (далее — Заявка о розничной продаже).</w:t>
      </w:r>
    </w:p>
    <w:p w14:paraId="7EA672C0" w14:textId="4118EE4B" w:rsidR="00C35E41" w:rsidRPr="004124CF" w:rsidRDefault="00222F47" w:rsidP="00C06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47">
        <w:rPr>
          <w:rFonts w:ascii="Times New Roman" w:hAnsi="Times New Roman" w:cs="Times New Roman"/>
          <w:sz w:val="28"/>
          <w:szCs w:val="28"/>
        </w:rPr>
        <w:t>Также сообщаем, что участникам алкогольного рынка в личном кабинете на портале service.egais.ru доступны для скачивания обновленные дистрибутивы УТМ продуктивного и тестового контура, а также обновленная техническая документация УТМ и документ «Руководство пользователя. Сервисы домашней страницы УТМ».</w:t>
      </w:r>
    </w:p>
    <w:sectPr w:rsidR="00C35E41" w:rsidRPr="004124CF" w:rsidSect="00E23A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CF"/>
    <w:rsid w:val="00222F47"/>
    <w:rsid w:val="004124CF"/>
    <w:rsid w:val="008E6B1F"/>
    <w:rsid w:val="00C06A38"/>
    <w:rsid w:val="00C35E41"/>
    <w:rsid w:val="00E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A72A"/>
  <w15:chartTrackingRefBased/>
  <w15:docId w15:val="{82133AF0-4D70-457D-805D-F6E43C76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Иcбасарова</dc:creator>
  <cp:keywords/>
  <dc:description/>
  <cp:lastModifiedBy>Мазаев Денис Евгеньевич</cp:lastModifiedBy>
  <cp:revision>2</cp:revision>
  <cp:lastPrinted>2024-03-04T06:34:00Z</cp:lastPrinted>
  <dcterms:created xsi:type="dcterms:W3CDTF">2024-03-05T04:14:00Z</dcterms:created>
  <dcterms:modified xsi:type="dcterms:W3CDTF">2024-03-05T04:14:00Z</dcterms:modified>
</cp:coreProperties>
</file>