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anchor0"/>
    <w:bookmarkEnd w:id="0"/>
    <w:p w:rsidR="002C1F7B" w:rsidRDefault="00A107E1">
      <w:pPr>
        <w:pStyle w:val="1"/>
      </w:pPr>
      <w:r>
        <w:fldChar w:fldCharType="begin"/>
      </w:r>
      <w:r>
        <w:instrText xml:space="preserve"> HYPERLINK  "http://ivo.garant.ru/document/redirect/12172032/0" </w:instrText>
      </w:r>
      <w:r>
        <w:fldChar w:fldCharType="separate"/>
      </w:r>
      <w:r>
        <w:t>Федеральный закон от 30 декабря 2009 г. N 384-ФЗ "Технический регламент о безопасности зданий и сооружений"</w:t>
      </w:r>
      <w:r>
        <w:fldChar w:fldCharType="end"/>
      </w:r>
    </w:p>
    <w:p w:rsidR="002C1F7B" w:rsidRDefault="00A107E1">
      <w:pPr>
        <w:pStyle w:val="aa"/>
      </w:pPr>
      <w:r>
        <w:t>С изменениями и дополнениями от:</w:t>
      </w:r>
    </w:p>
    <w:p w:rsidR="002C1F7B" w:rsidRDefault="00A107E1">
      <w:pPr>
        <w:pStyle w:val="aa"/>
      </w:pPr>
      <w:r>
        <w:t>2 июля 2013 г., 25 декабря 2023 г.</w:t>
      </w:r>
    </w:p>
    <w:p w:rsidR="002C1F7B" w:rsidRDefault="002C1F7B">
      <w:pPr>
        <w:pStyle w:val="a3"/>
      </w:pPr>
    </w:p>
    <w:p w:rsidR="002C1F7B" w:rsidRDefault="00A107E1">
      <w:pPr>
        <w:pStyle w:val="a3"/>
      </w:pPr>
      <w:r>
        <w:rPr>
          <w:b/>
          <w:color w:val="26282F"/>
        </w:rPr>
        <w:t>Принят Государственной Думой 23 декабря 2009 года</w:t>
      </w:r>
    </w:p>
    <w:p w:rsidR="002C1F7B" w:rsidRDefault="00A107E1">
      <w:pPr>
        <w:pStyle w:val="a3"/>
      </w:pPr>
      <w:r>
        <w:rPr>
          <w:b/>
          <w:color w:val="26282F"/>
        </w:rPr>
        <w:t>Одобрен Советом Федерации 25 декабря 2009 года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 xml:space="preserve">Настоящий Федеральный закон </w:t>
      </w:r>
      <w:hyperlink r:id="rId6" w:history="1">
        <w:r>
          <w:t>вступает в силу</w:t>
        </w:r>
      </w:hyperlink>
      <w:r>
        <w:t xml:space="preserve"> по истечении шести месяцев со дня его официального опубликования, за исключение</w:t>
      </w:r>
      <w:r>
        <w:t xml:space="preserve">м </w:t>
      </w:r>
      <w:hyperlink r:id="rId7" w:history="1">
        <w:r>
          <w:t>статьи 43</w:t>
        </w:r>
      </w:hyperlink>
      <w:r>
        <w:t xml:space="preserve">, </w:t>
      </w:r>
      <w:hyperlink r:id="rId8" w:history="1">
        <w:r>
          <w:t>вступающей в силу</w:t>
        </w:r>
      </w:hyperlink>
      <w:r>
        <w:t xml:space="preserve"> со дня </w:t>
      </w:r>
      <w:hyperlink r:id="rId9" w:history="1">
        <w:r>
          <w:t>официального опубликования</w:t>
        </w:r>
      </w:hyperlink>
      <w:r>
        <w:t xml:space="preserve"> настоящего Федерального закона</w:t>
      </w:r>
    </w:p>
    <w:p w:rsidR="002C1F7B" w:rsidRDefault="00A107E1">
      <w:pPr>
        <w:pStyle w:val="a5"/>
      </w:pPr>
      <w:r>
        <w:t xml:space="preserve">См. </w:t>
      </w:r>
      <w:hyperlink r:id="rId10" w:history="1">
        <w:r>
          <w:t>справку</w:t>
        </w:r>
      </w:hyperlink>
      <w:r>
        <w:t xml:space="preserve"> о технических регламентах</w:t>
      </w:r>
    </w:p>
    <w:p w:rsidR="002C1F7B" w:rsidRDefault="00A107E1">
      <w:pPr>
        <w:pStyle w:val="a5"/>
      </w:pPr>
      <w:r>
        <w:t>См. комментарии к настоящему Федеральному закону</w:t>
      </w:r>
    </w:p>
    <w:p w:rsidR="002C1F7B" w:rsidRDefault="00A107E1">
      <w:pPr>
        <w:pStyle w:val="1"/>
      </w:pPr>
      <w:bookmarkStart w:id="1" w:name="anchor100"/>
      <w:bookmarkEnd w:id="1"/>
      <w:r>
        <w:t>Глава 1. Общие положения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" w:name="anchor1"/>
      <w:bookmarkEnd w:id="2"/>
      <w:r>
        <w:rPr>
          <w:b/>
          <w:color w:val="26282F"/>
        </w:rPr>
        <w:t>Статья 1.</w:t>
      </w:r>
      <w:r>
        <w:t xml:space="preserve"> Цели принятия настоящего Федерального закона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 xml:space="preserve">См. комментарии к статье 1 настоящего Федерального </w:t>
      </w:r>
      <w:r>
        <w:t>закона</w:t>
      </w:r>
    </w:p>
    <w:p w:rsidR="002C1F7B" w:rsidRDefault="00A107E1">
      <w:pPr>
        <w:pStyle w:val="a3"/>
      </w:pPr>
      <w:r>
        <w:t>Настоящий Федеральный закон принимается в целях:</w:t>
      </w:r>
    </w:p>
    <w:p w:rsidR="002C1F7B" w:rsidRDefault="00A107E1">
      <w:pPr>
        <w:pStyle w:val="a3"/>
      </w:pPr>
      <w:bookmarkStart w:id="3" w:name="anchor110"/>
      <w:bookmarkEnd w:id="3"/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2C1F7B" w:rsidRDefault="00A107E1">
      <w:pPr>
        <w:pStyle w:val="a3"/>
      </w:pPr>
      <w:bookmarkStart w:id="4" w:name="anchor120"/>
      <w:bookmarkEnd w:id="4"/>
      <w:r>
        <w:t>2) охраны окружающей среды, жизни и здоровья животных и растений;</w:t>
      </w:r>
    </w:p>
    <w:p w:rsidR="002C1F7B" w:rsidRDefault="00A107E1">
      <w:pPr>
        <w:pStyle w:val="a3"/>
      </w:pPr>
      <w:bookmarkStart w:id="5" w:name="anchor130"/>
      <w:bookmarkEnd w:id="5"/>
      <w:r>
        <w:t>3) предуп</w:t>
      </w:r>
      <w:r>
        <w:t>реждения действий, вводящих в заблуждение приобретателей;</w:t>
      </w:r>
    </w:p>
    <w:p w:rsidR="002C1F7B" w:rsidRDefault="00A107E1">
      <w:pPr>
        <w:pStyle w:val="a3"/>
      </w:pPr>
      <w:bookmarkStart w:id="6" w:name="anchor140"/>
      <w:bookmarkEnd w:id="6"/>
      <w:r>
        <w:t>4) обеспечения энергетической эффективности зданий и сооружений.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7" w:name="anchor2"/>
      <w:bookmarkEnd w:id="7"/>
      <w:r>
        <w:rPr>
          <w:b/>
          <w:color w:val="26282F"/>
        </w:rPr>
        <w:t>Статья 2.</w:t>
      </w:r>
      <w:r>
        <w:t xml:space="preserve"> Основные понятия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 настоящего Федерального закона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8" w:name="anchor210"/>
      <w:bookmarkEnd w:id="8"/>
      <w:r>
        <w:t>Часть 1 измен</w:t>
      </w:r>
      <w:r>
        <w:t xml:space="preserve">ена с 1 сентября 2024 г. - </w:t>
      </w:r>
      <w:hyperlink r:id="rId11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2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1. Для целей нас</w:t>
      </w:r>
      <w:r>
        <w:t xml:space="preserve">тоящего Федерального закона используются основные понятия, установленные законодательством Российской Федерации о техническом регулировании, </w:t>
      </w:r>
      <w:hyperlink r:id="rId13" w:history="1">
        <w:r>
          <w:t>законодательством</w:t>
        </w:r>
      </w:hyperlink>
      <w:r>
        <w:t xml:space="preserve"> Российской Федерации о градост</w:t>
      </w:r>
      <w:r>
        <w:t xml:space="preserve">роительной деятельности, </w:t>
      </w:r>
      <w:hyperlink r:id="rId14" w:history="1">
        <w:r>
          <w:t>законодательством</w:t>
        </w:r>
      </w:hyperlink>
      <w:r>
        <w:t xml:space="preserve"> Российской Федерации о пожарной безопасности и </w:t>
      </w:r>
      <w:hyperlink r:id="rId15" w:history="1">
        <w:r>
          <w:t>законодательством</w:t>
        </w:r>
      </w:hyperlink>
      <w:r>
        <w:t xml:space="preserve"> Российской Федерации о стандартизации.</w:t>
      </w:r>
    </w:p>
    <w:p w:rsidR="002C1F7B" w:rsidRDefault="00A107E1">
      <w:pPr>
        <w:pStyle w:val="a3"/>
      </w:pPr>
      <w:bookmarkStart w:id="9" w:name="anchor220"/>
      <w:bookmarkEnd w:id="9"/>
      <w:r>
        <w:t>2. Для целей настоящего Федерального закона используются также следующие основные понятия:</w:t>
      </w:r>
    </w:p>
    <w:p w:rsidR="002C1F7B" w:rsidRDefault="00A107E1">
      <w:pPr>
        <w:pStyle w:val="a3"/>
      </w:pPr>
      <w:bookmarkStart w:id="10" w:name="anchor221"/>
      <w:bookmarkEnd w:id="10"/>
      <w:r>
        <w:t xml:space="preserve">1) </w:t>
      </w:r>
      <w:r>
        <w:rPr>
          <w:b/>
          <w:color w:val="26282F"/>
        </w:rPr>
        <w:t>аварийное освещение</w:t>
      </w:r>
      <w:r>
        <w:t xml:space="preserve">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</w:t>
      </w:r>
      <w:r>
        <w:t>или она не сработала;</w:t>
      </w:r>
    </w:p>
    <w:p w:rsidR="002C1F7B" w:rsidRDefault="00A107E1">
      <w:pPr>
        <w:pStyle w:val="a3"/>
      </w:pPr>
      <w:bookmarkStart w:id="11" w:name="anchor222"/>
      <w:bookmarkEnd w:id="11"/>
      <w:r>
        <w:t xml:space="preserve">2) </w:t>
      </w:r>
      <w:r>
        <w:rPr>
          <w:b/>
          <w:color w:val="26282F"/>
        </w:rPr>
        <w:t>авария</w:t>
      </w:r>
      <w:r>
        <w:t xml:space="preserve">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</w:t>
      </w:r>
      <w:r>
        <w:t xml:space="preserve"> нарушению производственного или транспортного процесса, нанесению ущерба окружающей среде;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" w:name="anchor223"/>
      <w:bookmarkEnd w:id="12"/>
      <w:r>
        <w:t xml:space="preserve">Пункт 3 изменен с 1 сентября 2024 г. - </w:t>
      </w:r>
      <w:hyperlink r:id="rId16" w:history="1">
        <w:r>
          <w:t>Федеральный закон</w:t>
        </w:r>
      </w:hyperlink>
      <w:r>
        <w:t xml:space="preserve"> от 25 дек</w:t>
      </w:r>
      <w:r>
        <w:t>абря 2023 г. N 653-ФЗ</w:t>
      </w:r>
    </w:p>
    <w:p w:rsidR="002C1F7B" w:rsidRDefault="00A107E1">
      <w:pPr>
        <w:pStyle w:val="a8"/>
      </w:pPr>
      <w:hyperlink r:id="rId17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lastRenderedPageBreak/>
        <w:t xml:space="preserve">3) </w:t>
      </w:r>
      <w:r>
        <w:rPr>
          <w:b/>
          <w:color w:val="26282F"/>
        </w:rPr>
        <w:t>авторский надзор</w:t>
      </w:r>
      <w:r>
        <w:t xml:space="preserve"> - контроль лица, осуществившего подготовку проектной документации, за соблюдением в процессе строительства, реконструкции</w:t>
      </w:r>
      <w:r>
        <w:t>, капитального ремонта требований проектной документации;</w:t>
      </w:r>
    </w:p>
    <w:p w:rsidR="002C1F7B" w:rsidRDefault="00A107E1">
      <w:pPr>
        <w:pStyle w:val="a3"/>
      </w:pPr>
      <w:bookmarkStart w:id="13" w:name="anchor224"/>
      <w:bookmarkEnd w:id="13"/>
      <w:r>
        <w:t xml:space="preserve">4) </w:t>
      </w:r>
      <w:r>
        <w:rPr>
          <w:b/>
          <w:color w:val="26282F"/>
        </w:rPr>
        <w:t>воздействие</w:t>
      </w:r>
      <w:r>
        <w:t xml:space="preserve">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4" w:name="anchor225"/>
      <w:bookmarkEnd w:id="14"/>
      <w:r>
        <w:t>Пункт 5 изменен с 1 с</w:t>
      </w:r>
      <w:r>
        <w:t xml:space="preserve">ентября 2024 г. - </w:t>
      </w:r>
      <w:hyperlink r:id="rId18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9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5) </w:t>
      </w:r>
      <w:r>
        <w:rPr>
          <w:b/>
          <w:color w:val="26282F"/>
        </w:rPr>
        <w:t>жизненный цикл здания</w:t>
      </w:r>
      <w:r>
        <w:rPr>
          <w:b/>
          <w:color w:val="26282F"/>
        </w:rPr>
        <w:t xml:space="preserve"> или сооружения</w:t>
      </w:r>
      <w:r>
        <w:t xml:space="preserve">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</w:t>
      </w:r>
      <w:r>
        <w:t>снос здания или сооружения;</w:t>
      </w:r>
    </w:p>
    <w:p w:rsidR="002C1F7B" w:rsidRDefault="00A107E1">
      <w:pPr>
        <w:pStyle w:val="a3"/>
      </w:pPr>
      <w:bookmarkStart w:id="15" w:name="anchor226"/>
      <w:bookmarkEnd w:id="15"/>
      <w:r>
        <w:t xml:space="preserve">6) </w:t>
      </w:r>
      <w:r>
        <w:rPr>
          <w:b/>
          <w:color w:val="26282F"/>
        </w:rPr>
        <w:t>здание</w:t>
      </w:r>
      <w:r>
        <w:t xml:space="preserve">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</w:t>
      </w:r>
      <w:r>
        <w:t>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2C1F7B" w:rsidRDefault="00A107E1">
      <w:pPr>
        <w:pStyle w:val="a3"/>
      </w:pPr>
      <w:bookmarkStart w:id="16" w:name="anchor227"/>
      <w:bookmarkEnd w:id="16"/>
      <w:r>
        <w:t xml:space="preserve">7) </w:t>
      </w:r>
      <w:r>
        <w:rPr>
          <w:b/>
          <w:color w:val="26282F"/>
        </w:rPr>
        <w:t>инженерная защита</w:t>
      </w:r>
      <w:r>
        <w:t xml:space="preserve"> - комплекс сооружений, направленных на защиту людей, здания или сооружения, территории,</w:t>
      </w:r>
      <w:r>
        <w:t xml:space="preserve">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</w:t>
      </w:r>
      <w:r>
        <w:t>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2C1F7B" w:rsidRDefault="00A107E1">
      <w:pPr>
        <w:pStyle w:val="a3"/>
      </w:pPr>
      <w:bookmarkStart w:id="17" w:name="anchor228"/>
      <w:bookmarkEnd w:id="17"/>
      <w:r>
        <w:t xml:space="preserve">8) </w:t>
      </w:r>
      <w:r>
        <w:rPr>
          <w:b/>
          <w:color w:val="26282F"/>
        </w:rPr>
        <w:t>механическая безопасность</w:t>
      </w:r>
      <w:r>
        <w:t xml:space="preserve"> - состояние строительных конструкций и основания здания или сооружения, при котором о</w:t>
      </w:r>
      <w:r>
        <w:t>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</w:t>
      </w:r>
      <w:r>
        <w:t>и потери устойчивости здания, сооружения или их части;</w:t>
      </w:r>
    </w:p>
    <w:p w:rsidR="002C1F7B" w:rsidRDefault="00A107E1">
      <w:pPr>
        <w:pStyle w:val="a3"/>
      </w:pPr>
      <w:bookmarkStart w:id="18" w:name="anchor229"/>
      <w:bookmarkEnd w:id="18"/>
      <w:r>
        <w:t xml:space="preserve">9) </w:t>
      </w:r>
      <w:r>
        <w:rPr>
          <w:b/>
          <w:color w:val="26282F"/>
        </w:rPr>
        <w:t>микроклимат помещения</w:t>
      </w:r>
      <w:r>
        <w:t xml:space="preserve">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2C1F7B" w:rsidRDefault="00A107E1">
      <w:pPr>
        <w:pStyle w:val="a3"/>
      </w:pPr>
      <w:bookmarkStart w:id="19" w:name="anchor2210"/>
      <w:bookmarkEnd w:id="19"/>
      <w:r>
        <w:t xml:space="preserve">10) </w:t>
      </w:r>
      <w:r>
        <w:rPr>
          <w:b/>
          <w:color w:val="26282F"/>
        </w:rPr>
        <w:t>н</w:t>
      </w:r>
      <w:r>
        <w:rPr>
          <w:b/>
          <w:color w:val="26282F"/>
        </w:rPr>
        <w:t>агрузка</w:t>
      </w:r>
      <w:r>
        <w:t xml:space="preserve">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20" w:name="anchor2211"/>
      <w:bookmarkEnd w:id="20"/>
      <w:r>
        <w:t xml:space="preserve">Пункт 11 изменен с 1 сентября 2024 г. - </w:t>
      </w:r>
      <w:hyperlink r:id="rId20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21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11) </w:t>
      </w:r>
      <w:r>
        <w:rPr>
          <w:b/>
          <w:color w:val="26282F"/>
        </w:rPr>
        <w:t>нормальные условия эксплуатации</w:t>
      </w:r>
      <w:r>
        <w:t xml:space="preserve"> - учтенное при архитектурно-ст</w:t>
      </w:r>
      <w:r>
        <w:t>роительном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2C1F7B" w:rsidRDefault="00A107E1">
      <w:pPr>
        <w:pStyle w:val="a3"/>
      </w:pPr>
      <w:bookmarkStart w:id="21" w:name="anchor2212"/>
      <w:bookmarkEnd w:id="21"/>
      <w:r>
        <w:t xml:space="preserve">12) </w:t>
      </w:r>
      <w:r>
        <w:rPr>
          <w:b/>
          <w:color w:val="26282F"/>
        </w:rPr>
        <w:t>опасные природные процессы и явления</w:t>
      </w:r>
      <w:r>
        <w:t xml:space="preserve"> - землетрясения, сели, оползни, лавин</w:t>
      </w:r>
      <w:r>
        <w:t xml:space="preserve">ы, подтопление территории, ураганы, смерчи, эрозия почвы и </w:t>
      </w:r>
      <w:proofErr w:type="gramStart"/>
      <w:r>
        <w:t>иные подобные процессы</w:t>
      </w:r>
      <w:proofErr w:type="gramEnd"/>
      <w:r>
        <w:t xml:space="preserve"> и явления, оказывающие негативные или разрушительные воздействия на здания и сооружения;</w:t>
      </w:r>
    </w:p>
    <w:p w:rsidR="002C1F7B" w:rsidRDefault="00A107E1">
      <w:pPr>
        <w:pStyle w:val="a3"/>
      </w:pPr>
      <w:bookmarkStart w:id="22" w:name="anchor2213"/>
      <w:bookmarkEnd w:id="22"/>
      <w:r>
        <w:t xml:space="preserve">13) </w:t>
      </w:r>
      <w:r>
        <w:rPr>
          <w:b/>
          <w:color w:val="26282F"/>
        </w:rPr>
        <w:t>основание здания или сооружения (далее также - основание)</w:t>
      </w:r>
      <w:r>
        <w:t xml:space="preserve">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2C1F7B" w:rsidRDefault="00A107E1">
      <w:pPr>
        <w:pStyle w:val="a3"/>
      </w:pPr>
      <w:bookmarkStart w:id="23" w:name="anchor2214"/>
      <w:bookmarkEnd w:id="23"/>
      <w:r>
        <w:t xml:space="preserve">14) </w:t>
      </w:r>
      <w:r>
        <w:rPr>
          <w:b/>
          <w:color w:val="26282F"/>
        </w:rPr>
        <w:t>помещение</w:t>
      </w:r>
      <w:r>
        <w:t xml:space="preserve"> - часть объема здания или сооружения, имею</w:t>
      </w:r>
      <w:r>
        <w:t>щая определенное назначение и ограниченная строительными конструкциями;</w:t>
      </w:r>
    </w:p>
    <w:p w:rsidR="002C1F7B" w:rsidRDefault="00A107E1">
      <w:pPr>
        <w:pStyle w:val="a3"/>
      </w:pPr>
      <w:bookmarkStart w:id="24" w:name="anchor2215"/>
      <w:bookmarkEnd w:id="24"/>
      <w:r>
        <w:t xml:space="preserve">15) </w:t>
      </w:r>
      <w:r>
        <w:rPr>
          <w:b/>
          <w:color w:val="26282F"/>
        </w:rPr>
        <w:t>помещение с постоянным пребыванием людей</w:t>
      </w:r>
      <w:r>
        <w:t xml:space="preserve"> - помещение, в котором предусмотрено пребывание людей непрерывно в течение более двух часов;</w:t>
      </w:r>
    </w:p>
    <w:p w:rsidR="002C1F7B" w:rsidRDefault="00A107E1">
      <w:pPr>
        <w:pStyle w:val="a3"/>
      </w:pPr>
      <w:bookmarkStart w:id="25" w:name="anchor2216"/>
      <w:bookmarkEnd w:id="25"/>
      <w:r>
        <w:t xml:space="preserve">16) </w:t>
      </w:r>
      <w:r>
        <w:rPr>
          <w:b/>
          <w:color w:val="26282F"/>
        </w:rPr>
        <w:t>предельное состояние строительных конструк</w:t>
      </w:r>
      <w:r>
        <w:rPr>
          <w:b/>
          <w:color w:val="26282F"/>
        </w:rPr>
        <w:t>ций</w:t>
      </w:r>
      <w:r>
        <w:t xml:space="preserve">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</w:t>
      </w:r>
      <w:r>
        <w:t>озможно или нецелесообразно;</w:t>
      </w:r>
    </w:p>
    <w:p w:rsidR="002C1F7B" w:rsidRDefault="00A107E1">
      <w:pPr>
        <w:pStyle w:val="a3"/>
      </w:pPr>
      <w:bookmarkStart w:id="26" w:name="anchor2217"/>
      <w:bookmarkEnd w:id="26"/>
      <w:r>
        <w:lastRenderedPageBreak/>
        <w:t xml:space="preserve">17) </w:t>
      </w:r>
      <w:r>
        <w:rPr>
          <w:b/>
          <w:color w:val="26282F"/>
        </w:rPr>
        <w:t>противоаварийная защита систем инженерно-технического обеспечения</w:t>
      </w:r>
      <w:r>
        <w:t xml:space="preserve">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</w:t>
      </w:r>
      <w:r>
        <w:t>ческого обеспечения и увеличение ресурса работы (срока службы) указанных систем;</w:t>
      </w:r>
    </w:p>
    <w:p w:rsidR="002C1F7B" w:rsidRDefault="00A107E1">
      <w:pPr>
        <w:pStyle w:val="a3"/>
      </w:pPr>
      <w:bookmarkStart w:id="27" w:name="anchor2218"/>
      <w:bookmarkEnd w:id="27"/>
      <w:r>
        <w:t xml:space="preserve">18) </w:t>
      </w:r>
      <w:r>
        <w:rPr>
          <w:b/>
          <w:color w:val="26282F"/>
        </w:rPr>
        <w:t>расчетная ситуация</w:t>
      </w:r>
      <w:r>
        <w:t xml:space="preserve">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</w:t>
      </w:r>
      <w:r>
        <w:t>ечения и частям указанных конструкций и систем;</w:t>
      </w:r>
    </w:p>
    <w:p w:rsidR="002C1F7B" w:rsidRDefault="00A107E1">
      <w:pPr>
        <w:pStyle w:val="a3"/>
      </w:pPr>
      <w:bookmarkStart w:id="28" w:name="anchor2219"/>
      <w:bookmarkEnd w:id="28"/>
      <w:r>
        <w:t xml:space="preserve">19) </w:t>
      </w:r>
      <w:r>
        <w:rPr>
          <w:b/>
          <w:color w:val="26282F"/>
        </w:rPr>
        <w:t>реологическое свойство материалов</w:t>
      </w:r>
      <w:r>
        <w:t xml:space="preserve"> - проявление необратимых остаточных деформаций и текучести или ползучести под влиянием нагрузки и (или) воздействия;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29" w:name="anchor2220"/>
      <w:bookmarkEnd w:id="29"/>
      <w:r>
        <w:t xml:space="preserve">Пункт 20 изменен с 1 </w:t>
      </w:r>
      <w:r>
        <w:t xml:space="preserve">сентября 2024 г. - </w:t>
      </w:r>
      <w:hyperlink r:id="rId22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23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20) </w:t>
      </w:r>
      <w:r>
        <w:rPr>
          <w:b/>
          <w:color w:val="26282F"/>
        </w:rPr>
        <w:t>сеть инженерно-тех</w:t>
      </w:r>
      <w:r>
        <w:rPr>
          <w:b/>
          <w:color w:val="26282F"/>
        </w:rPr>
        <w:t>нического обеспечения</w:t>
      </w:r>
      <w:r>
        <w:t xml:space="preserve">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сетей;</w:t>
      </w:r>
    </w:p>
    <w:p w:rsidR="002C1F7B" w:rsidRDefault="00A107E1">
      <w:pPr>
        <w:pStyle w:val="a3"/>
      </w:pPr>
      <w:bookmarkStart w:id="30" w:name="anchor2221"/>
      <w:bookmarkEnd w:id="30"/>
      <w:r>
        <w:t xml:space="preserve">21) </w:t>
      </w:r>
      <w:r>
        <w:rPr>
          <w:b/>
          <w:color w:val="26282F"/>
        </w:rPr>
        <w:t>система инженерно-т</w:t>
      </w:r>
      <w:r>
        <w:rPr>
          <w:b/>
          <w:color w:val="26282F"/>
        </w:rPr>
        <w:t>ехнического обеспечения</w:t>
      </w:r>
      <w:r>
        <w:t xml:space="preserve">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</w:t>
      </w:r>
      <w:proofErr w:type="spellStart"/>
      <w:r>
        <w:t>му</w:t>
      </w:r>
      <w:r>
        <w:t>сороудаления</w:t>
      </w:r>
      <w:proofErr w:type="spellEnd"/>
      <w:r>
        <w:t>, вертикального транспорта (лифты, эскалаторы) или функций обеспечения безопасности;</w:t>
      </w:r>
    </w:p>
    <w:p w:rsidR="002C1F7B" w:rsidRDefault="00A107E1">
      <w:pPr>
        <w:pStyle w:val="a3"/>
      </w:pPr>
      <w:bookmarkStart w:id="31" w:name="anchor2222"/>
      <w:bookmarkEnd w:id="31"/>
      <w:r>
        <w:t xml:space="preserve">22) </w:t>
      </w:r>
      <w:r>
        <w:rPr>
          <w:b/>
          <w:color w:val="26282F"/>
        </w:rPr>
        <w:t>сложные природные условия</w:t>
      </w:r>
      <w:r>
        <w:t xml:space="preserve"> - наличие специфических по составу и состоянию грунтов и (или) риска возникновения (развития) опасных природных процессов и явлен</w:t>
      </w:r>
      <w:r>
        <w:t>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2C1F7B" w:rsidRDefault="00A107E1">
      <w:pPr>
        <w:pStyle w:val="a3"/>
      </w:pPr>
      <w:bookmarkStart w:id="32" w:name="anchor2223"/>
      <w:bookmarkEnd w:id="32"/>
      <w:r>
        <w:t xml:space="preserve">23) </w:t>
      </w:r>
      <w:r>
        <w:rPr>
          <w:b/>
          <w:color w:val="26282F"/>
        </w:rPr>
        <w:t>сооружение</w:t>
      </w:r>
      <w:r>
        <w:t xml:space="preserve"> - результат строительства, представляющий собой объемную, плоскостную или линейную строитель</w:t>
      </w:r>
      <w:r>
        <w:t>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</w:t>
      </w:r>
      <w:r>
        <w:t xml:space="preserve"> пребывания людей, перемещения людей и грузов;</w:t>
      </w:r>
    </w:p>
    <w:p w:rsidR="002C1F7B" w:rsidRDefault="00A107E1">
      <w:pPr>
        <w:pStyle w:val="a3"/>
      </w:pPr>
      <w:bookmarkStart w:id="33" w:name="anchor2224"/>
      <w:bookmarkEnd w:id="33"/>
      <w:r>
        <w:t xml:space="preserve">24) </w:t>
      </w:r>
      <w:r>
        <w:rPr>
          <w:b/>
          <w:color w:val="26282F"/>
        </w:rPr>
        <w:t>строительная конструкция</w:t>
      </w:r>
      <w:r>
        <w:t xml:space="preserve"> - часть здания или сооружения, выполняющая определенные несущие, ограждающие и (или) эстетические функции;</w:t>
      </w:r>
    </w:p>
    <w:p w:rsidR="002C1F7B" w:rsidRDefault="00A107E1">
      <w:pPr>
        <w:pStyle w:val="a3"/>
      </w:pPr>
      <w:bookmarkStart w:id="34" w:name="anchor2225"/>
      <w:bookmarkEnd w:id="34"/>
      <w:r>
        <w:t xml:space="preserve">25) </w:t>
      </w:r>
      <w:r>
        <w:rPr>
          <w:b/>
          <w:color w:val="26282F"/>
        </w:rPr>
        <w:t>техногенные воздействия</w:t>
      </w:r>
      <w:r>
        <w:t xml:space="preserve"> - опасные воздействия, являющиеся следствием </w:t>
      </w:r>
      <w:r>
        <w:t>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2C1F7B" w:rsidRDefault="00A107E1">
      <w:pPr>
        <w:pStyle w:val="a3"/>
      </w:pPr>
      <w:bookmarkStart w:id="35" w:name="anchor2226"/>
      <w:bookmarkEnd w:id="35"/>
      <w:r>
        <w:t xml:space="preserve">26) </w:t>
      </w:r>
      <w:r>
        <w:rPr>
          <w:b/>
          <w:color w:val="26282F"/>
        </w:rPr>
        <w:t>уровень ответственности</w:t>
      </w:r>
      <w:r>
        <w:t xml:space="preserve"> - характеристика здания</w:t>
      </w:r>
      <w:r>
        <w:t xml:space="preserve">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2C1F7B" w:rsidRDefault="00A107E1">
      <w:pPr>
        <w:pStyle w:val="a3"/>
      </w:pPr>
      <w:bookmarkStart w:id="36" w:name="anchor2227"/>
      <w:bookmarkEnd w:id="36"/>
      <w:r>
        <w:t xml:space="preserve">27) </w:t>
      </w:r>
      <w:r>
        <w:rPr>
          <w:b/>
          <w:color w:val="26282F"/>
        </w:rPr>
        <w:t>усталостные явления в материале</w:t>
      </w:r>
      <w:r>
        <w:t xml:space="preserve"> - изменение механических и физических свойств материала </w:t>
      </w:r>
      <w:proofErr w:type="gramStart"/>
      <w:r>
        <w:t>под длительным действием</w:t>
      </w:r>
      <w:proofErr w:type="gramEnd"/>
      <w:r>
        <w:t xml:space="preserve"> циклически изм</w:t>
      </w:r>
      <w:r>
        <w:t>еняющихся во времени напряжений и деформаций;</w:t>
      </w:r>
    </w:p>
    <w:p w:rsidR="002C1F7B" w:rsidRDefault="00A107E1">
      <w:pPr>
        <w:pStyle w:val="a3"/>
      </w:pPr>
      <w:bookmarkStart w:id="37" w:name="anchor2228"/>
      <w:bookmarkEnd w:id="37"/>
      <w:r>
        <w:t xml:space="preserve">28) </w:t>
      </w:r>
      <w:r>
        <w:rPr>
          <w:b/>
          <w:color w:val="26282F"/>
        </w:rPr>
        <w:t>характеристики безопасности здания или сооружения</w:t>
      </w:r>
      <w:r>
        <w:t xml:space="preserve">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</w:t>
      </w:r>
      <w:r>
        <w:t>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38" w:name="anchor3"/>
      <w:bookmarkEnd w:id="38"/>
      <w:r>
        <w:rPr>
          <w:b/>
          <w:color w:val="26282F"/>
        </w:rPr>
        <w:t>Статья 3.</w:t>
      </w:r>
      <w:r>
        <w:t xml:space="preserve"> Сфера применения настоящего Федерального закона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 настоящего Феде</w:t>
      </w:r>
      <w:r>
        <w:t>рального закона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9" w:name="anchor310"/>
      <w:bookmarkEnd w:id="39"/>
      <w:r>
        <w:t xml:space="preserve">Часть 1 изменена с 1 сентября 2024 г. - </w:t>
      </w:r>
      <w:hyperlink r:id="rId24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25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lastRenderedPageBreak/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</w:t>
      </w:r>
      <w:r>
        <w:t>-технического обеспечения и системы инженерно-технического обеспечения), а также осуществляемые на всех этапах их жизненного цикла процессы инженерных изысканий, архитектурно-строительного проектирования, строительства, реконструкции, капитального ремонта,</w:t>
      </w:r>
      <w:r>
        <w:t xml:space="preserve"> монтажа, наладки, эксплуатации (включая текущий ремонт), сноса (далее также - здания, сооружения, процессы, осуществляемые на всех этапах их жизненного цикла).</w:t>
      </w:r>
    </w:p>
    <w:p w:rsidR="002C1F7B" w:rsidRDefault="00A107E1">
      <w:pPr>
        <w:pStyle w:val="a3"/>
      </w:pPr>
      <w:bookmarkStart w:id="40" w:name="anchor320"/>
      <w:bookmarkEnd w:id="40"/>
      <w:r>
        <w:t xml:space="preserve">2. Настоящий Федеральный закон распространяется на все этапы </w:t>
      </w:r>
      <w:hyperlink r:id="rId26" w:history="1">
        <w:r>
          <w:t>жизнен</w:t>
        </w:r>
        <w:r>
          <w:t>ного цикла здания или сооружения</w:t>
        </w:r>
      </w:hyperlink>
      <w:r>
        <w:t>.</w:t>
      </w:r>
    </w:p>
    <w:p w:rsidR="002C1F7B" w:rsidRDefault="00A107E1">
      <w:pPr>
        <w:pStyle w:val="a3"/>
      </w:pPr>
      <w:bookmarkStart w:id="41" w:name="anchor330"/>
      <w:bookmarkEnd w:id="41"/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</w:t>
      </w:r>
      <w:r>
        <w:t xml:space="preserve"> на состояние здания, сооружения или их частей.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42" w:name="anchor340"/>
      <w:bookmarkEnd w:id="42"/>
      <w:r>
        <w:t xml:space="preserve">Часть 4 изменена с 1 сентября 2024 г. - </w:t>
      </w:r>
      <w:hyperlink r:id="rId2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28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4. 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</w:t>
      </w:r>
      <w:r>
        <w:t>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</w:t>
      </w:r>
      <w:r>
        <w:t xml:space="preserve">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</w:t>
      </w:r>
      <w:r>
        <w:t>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</w:t>
      </w:r>
      <w:r>
        <w:t>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</w:t>
      </w:r>
      <w:r>
        <w:t>ыми контрактами (договорами).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43" w:name="anchor350"/>
      <w:bookmarkEnd w:id="43"/>
      <w:r>
        <w:t xml:space="preserve">Часть 5 изменена с 1 сентября 2024 г. - </w:t>
      </w:r>
      <w:hyperlink r:id="rId29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30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5. Дополнительные требования безопасности зданий, сооружений, процессов, осуществляемых на всех этапах их жизненного цикла, могут устанавливаться иными техническими </w:t>
      </w:r>
      <w:r>
        <w:t>регламентами. При этом указанные требования не могут противоречить требованиям настоящего Федерального закона.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44" w:name="anchor360"/>
      <w:bookmarkEnd w:id="44"/>
      <w:r>
        <w:t xml:space="preserve">Часть 6 изменена с 1 сентября 2024 г. - </w:t>
      </w:r>
      <w:hyperlink r:id="rId31" w:history="1">
        <w:r>
          <w:t>Федеральн</w:t>
        </w:r>
        <w:r>
          <w:t>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32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6. Настоящий Федеральный закон устанавливает минимально необходимые требования к зданиям, сооружениям, процессам, осуществл</w:t>
      </w:r>
      <w:r>
        <w:t>яемым на всех этапах их жизненного цикла, в том числе требования:</w:t>
      </w:r>
    </w:p>
    <w:p w:rsidR="002C1F7B" w:rsidRDefault="00A107E1">
      <w:pPr>
        <w:pStyle w:val="a3"/>
      </w:pPr>
      <w:bookmarkStart w:id="45" w:name="anchor361"/>
      <w:bookmarkEnd w:id="45"/>
      <w:r>
        <w:t>1) механической безопасности;</w:t>
      </w:r>
    </w:p>
    <w:p w:rsidR="002C1F7B" w:rsidRDefault="00A107E1">
      <w:pPr>
        <w:pStyle w:val="a3"/>
      </w:pPr>
      <w:bookmarkStart w:id="46" w:name="anchor362"/>
      <w:bookmarkEnd w:id="46"/>
      <w:r>
        <w:t>2) пожарной безопасности;</w:t>
      </w:r>
    </w:p>
    <w:p w:rsidR="002C1F7B" w:rsidRDefault="00A107E1">
      <w:pPr>
        <w:pStyle w:val="a3"/>
      </w:pPr>
      <w:bookmarkStart w:id="47" w:name="anchor363"/>
      <w:bookmarkEnd w:id="47"/>
      <w:r>
        <w:t>3) безопасности при опасных природных процессах и явлениях и (или) техногенных воздействиях;</w:t>
      </w:r>
    </w:p>
    <w:p w:rsidR="002C1F7B" w:rsidRDefault="00A107E1">
      <w:pPr>
        <w:pStyle w:val="a3"/>
      </w:pPr>
      <w:bookmarkStart w:id="48" w:name="anchor364"/>
      <w:bookmarkEnd w:id="48"/>
      <w:r>
        <w:t>4) безопасных для здоровья человека услов</w:t>
      </w:r>
      <w:r>
        <w:t>ий проживания и пребывания в зданиях и сооружениях;</w:t>
      </w:r>
    </w:p>
    <w:p w:rsidR="002C1F7B" w:rsidRDefault="00A107E1">
      <w:pPr>
        <w:pStyle w:val="a3"/>
      </w:pPr>
      <w:bookmarkStart w:id="49" w:name="anchor365"/>
      <w:bookmarkEnd w:id="49"/>
      <w:r>
        <w:t>5) безопасности для пользователей зданиями и сооружениями;</w:t>
      </w:r>
    </w:p>
    <w:p w:rsidR="002C1F7B" w:rsidRDefault="00A107E1">
      <w:pPr>
        <w:pStyle w:val="a3"/>
      </w:pPr>
      <w:bookmarkStart w:id="50" w:name="anchor366"/>
      <w:bookmarkEnd w:id="50"/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2C1F7B" w:rsidRDefault="00A107E1">
      <w:pPr>
        <w:pStyle w:val="a3"/>
      </w:pPr>
      <w:bookmarkStart w:id="51" w:name="anchor367"/>
      <w:bookmarkEnd w:id="51"/>
      <w:r>
        <w:lastRenderedPageBreak/>
        <w:t>7) энергетической эффективн</w:t>
      </w:r>
      <w:r>
        <w:t>ости зданий и сооружений;</w:t>
      </w:r>
    </w:p>
    <w:p w:rsidR="002C1F7B" w:rsidRDefault="00A107E1">
      <w:pPr>
        <w:pStyle w:val="a3"/>
      </w:pPr>
      <w:bookmarkStart w:id="52" w:name="anchor368"/>
      <w:bookmarkEnd w:id="52"/>
      <w:r>
        <w:t>8) безопасного уровня воздействия зданий и сооружений на окружающую среду.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53" w:name="anchor4"/>
      <w:bookmarkEnd w:id="53"/>
      <w:r>
        <w:rPr>
          <w:b/>
          <w:color w:val="26282F"/>
        </w:rPr>
        <w:t>Статья 4.</w:t>
      </w:r>
      <w:r>
        <w:t xml:space="preserve"> Идентификация зданий и сооружений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4 настоящего Федерального закона</w:t>
      </w:r>
    </w:p>
    <w:p w:rsidR="002C1F7B" w:rsidRDefault="00A107E1">
      <w:pPr>
        <w:pStyle w:val="a3"/>
      </w:pPr>
      <w:bookmarkStart w:id="54" w:name="anchor410"/>
      <w:bookmarkEnd w:id="54"/>
      <w:r>
        <w:t>1. Для применения настоящего Федерального за</w:t>
      </w:r>
      <w:r>
        <w:t>кона здания и сооружения идентифицируются в порядке, установленном настоящей статьей, по следующим признакам:</w:t>
      </w:r>
    </w:p>
    <w:p w:rsidR="002C1F7B" w:rsidRDefault="00A107E1">
      <w:pPr>
        <w:pStyle w:val="a3"/>
      </w:pPr>
      <w:bookmarkStart w:id="55" w:name="anchor411"/>
      <w:bookmarkEnd w:id="55"/>
      <w:r>
        <w:t>1) назначение;</w:t>
      </w:r>
    </w:p>
    <w:p w:rsidR="002C1F7B" w:rsidRDefault="00A107E1">
      <w:pPr>
        <w:pStyle w:val="a3"/>
      </w:pPr>
      <w:bookmarkStart w:id="56" w:name="anchor412"/>
      <w:bookmarkEnd w:id="56"/>
      <w:r>
        <w:t>2) принадлежность к объектам транспортной инфраструктуры и к другим объектам, функционально-технологические особенности которых вли</w:t>
      </w:r>
      <w:r>
        <w:t>яют на их безопасность;</w:t>
      </w:r>
    </w:p>
    <w:p w:rsidR="002C1F7B" w:rsidRDefault="00A107E1">
      <w:pPr>
        <w:pStyle w:val="a3"/>
      </w:pPr>
      <w:bookmarkStart w:id="57" w:name="anchor413"/>
      <w:bookmarkEnd w:id="57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2C1F7B" w:rsidRDefault="00A107E1">
      <w:pPr>
        <w:pStyle w:val="a3"/>
      </w:pPr>
      <w:bookmarkStart w:id="58" w:name="anchor414"/>
      <w:bookmarkEnd w:id="58"/>
      <w:r>
        <w:t>4) принадлежность к опасным производств</w:t>
      </w:r>
      <w:r>
        <w:t>енным объектам;</w:t>
      </w:r>
    </w:p>
    <w:p w:rsidR="002C1F7B" w:rsidRDefault="00A107E1">
      <w:pPr>
        <w:pStyle w:val="a3"/>
      </w:pPr>
      <w:bookmarkStart w:id="59" w:name="anchor415"/>
      <w:bookmarkEnd w:id="59"/>
      <w:r>
        <w:t>5) пожарная и взрывопожарная опасность;</w:t>
      </w:r>
    </w:p>
    <w:p w:rsidR="002C1F7B" w:rsidRDefault="00A107E1">
      <w:pPr>
        <w:pStyle w:val="a3"/>
      </w:pPr>
      <w:bookmarkStart w:id="60" w:name="anchor416"/>
      <w:bookmarkEnd w:id="60"/>
      <w:r>
        <w:t>6) наличие помещений с постоянным пребыванием людей;</w:t>
      </w:r>
    </w:p>
    <w:p w:rsidR="002C1F7B" w:rsidRDefault="00A107E1">
      <w:pPr>
        <w:pStyle w:val="a3"/>
      </w:pPr>
      <w:bookmarkStart w:id="61" w:name="anchor417"/>
      <w:bookmarkEnd w:id="61"/>
      <w:r>
        <w:t xml:space="preserve">7) </w:t>
      </w:r>
      <w:hyperlink r:id="rId33" w:history="1">
        <w:r>
          <w:t>уровень ответственности</w:t>
        </w:r>
      </w:hyperlink>
      <w:r>
        <w:t>.</w:t>
      </w:r>
    </w:p>
    <w:p w:rsidR="002C1F7B" w:rsidRDefault="00A107E1">
      <w:pPr>
        <w:pStyle w:val="a3"/>
      </w:pPr>
      <w:bookmarkStart w:id="62" w:name="anchor420"/>
      <w:bookmarkEnd w:id="62"/>
      <w:r>
        <w:t xml:space="preserve">2. Идентификация здания или сооружения по признакам, предусмотренным </w:t>
      </w:r>
      <w:hyperlink r:id="rId34" w:history="1">
        <w:r>
          <w:t>пунктами 1</w:t>
        </w:r>
      </w:hyperlink>
      <w:r>
        <w:t xml:space="preserve"> и </w:t>
      </w:r>
      <w:hyperlink r:id="rId35" w:history="1">
        <w: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</w:t>
      </w:r>
      <w:r>
        <w:t>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</w:t>
      </w:r>
      <w:r>
        <w:t>ганами исполнительной власти.</w:t>
      </w:r>
    </w:p>
    <w:p w:rsidR="002C1F7B" w:rsidRDefault="00A107E1">
      <w:pPr>
        <w:pStyle w:val="a3"/>
      </w:pPr>
      <w:bookmarkStart w:id="63" w:name="anchor43"/>
      <w:bookmarkEnd w:id="63"/>
      <w:r>
        <w:t xml:space="preserve">3. Идентификация здания или сооружения по признакам, предусмотренным </w:t>
      </w:r>
      <w:hyperlink r:id="rId36" w:history="1">
        <w: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</w:t>
      </w:r>
      <w:r>
        <w:t>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</w:t>
      </w:r>
      <w:r>
        <w:t xml:space="preserve">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2C1F7B" w:rsidRDefault="00A107E1">
      <w:pPr>
        <w:pStyle w:val="a3"/>
      </w:pPr>
      <w:bookmarkStart w:id="64" w:name="anchor44"/>
      <w:bookmarkEnd w:id="64"/>
      <w:r>
        <w:t xml:space="preserve">4. Идентификация здания или сооружения по признакам, предусмотренным </w:t>
      </w:r>
      <w:hyperlink r:id="rId37" w:history="1">
        <w: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2C1F7B" w:rsidRDefault="00A107E1">
      <w:pPr>
        <w:pStyle w:val="a3"/>
      </w:pPr>
      <w:bookmarkStart w:id="65" w:name="anchor45"/>
      <w:bookmarkEnd w:id="65"/>
      <w:r>
        <w:t xml:space="preserve">5. Идентификация здания или сооружения по признакам, предусмотренным </w:t>
      </w:r>
      <w:hyperlink r:id="rId38" w:history="1">
        <w: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39" w:history="1">
        <w: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2C1F7B" w:rsidRDefault="00A107E1">
      <w:pPr>
        <w:pStyle w:val="a3"/>
      </w:pPr>
      <w:bookmarkStart w:id="66" w:name="anchor46"/>
      <w:bookmarkEnd w:id="66"/>
      <w:r>
        <w:t>6. Идентификация здания или со</w:t>
      </w:r>
      <w:r>
        <w:t xml:space="preserve">оружения по признакам, предусмотренным </w:t>
      </w:r>
      <w:hyperlink r:id="rId40" w:history="1">
        <w: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2C1F7B" w:rsidRDefault="00A107E1">
      <w:pPr>
        <w:pStyle w:val="a3"/>
      </w:pPr>
      <w:bookmarkStart w:id="67" w:name="anchor47"/>
      <w:bookmarkEnd w:id="67"/>
      <w:r>
        <w:t>7. В результате идентификации здания или сооружения по признаку, предусмотренно</w:t>
      </w:r>
      <w:r>
        <w:t xml:space="preserve">му </w:t>
      </w:r>
      <w:hyperlink r:id="rId41" w:history="1">
        <w: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2C1F7B" w:rsidRDefault="00A107E1">
      <w:pPr>
        <w:pStyle w:val="a3"/>
      </w:pPr>
      <w:bookmarkStart w:id="68" w:name="anchor471"/>
      <w:bookmarkEnd w:id="68"/>
      <w:r>
        <w:t>1) повышенный;</w:t>
      </w:r>
    </w:p>
    <w:p w:rsidR="002C1F7B" w:rsidRDefault="00A107E1">
      <w:pPr>
        <w:pStyle w:val="a3"/>
      </w:pPr>
      <w:bookmarkStart w:id="69" w:name="anchor472"/>
      <w:bookmarkEnd w:id="69"/>
      <w:r>
        <w:t>2) нормальный;</w:t>
      </w:r>
    </w:p>
    <w:p w:rsidR="002C1F7B" w:rsidRDefault="00A107E1">
      <w:pPr>
        <w:pStyle w:val="a3"/>
      </w:pPr>
      <w:bookmarkStart w:id="70" w:name="anchor473"/>
      <w:bookmarkEnd w:id="70"/>
      <w:r>
        <w:t>3) пониженный.</w:t>
      </w:r>
    </w:p>
    <w:bookmarkStart w:id="71" w:name="anchor48"/>
    <w:bookmarkEnd w:id="71"/>
    <w:p w:rsidR="002C1F7B" w:rsidRDefault="00A107E1">
      <w:pPr>
        <w:pStyle w:val="a3"/>
      </w:pPr>
      <w:r>
        <w:fldChar w:fldCharType="begin"/>
      </w:r>
      <w:r>
        <w:instrText xml:space="preserve"> HYPERLINK  "http://ivo.garant.ru/document/redirect/</w:instrText>
      </w:r>
      <w:r>
        <w:instrText xml:space="preserve">70403264/0" </w:instrText>
      </w:r>
      <w:r>
        <w:fldChar w:fldCharType="separate"/>
      </w:r>
      <w:r>
        <w:t>8</w:t>
      </w:r>
      <w:r>
        <w:fldChar w:fldCharType="end"/>
      </w:r>
      <w:r>
        <w:t xml:space="preserve">. К зданиям и сооружениям повышенного уровня ответственности относятся здания и сооружения, отнесенные в соответствии с </w:t>
      </w:r>
      <w:hyperlink r:id="rId42" w:history="1">
        <w:r>
          <w:t>Градостроительным кодексом</w:t>
        </w:r>
      </w:hyperlink>
      <w:r>
        <w:t xml:space="preserve"> Российской Федерации к особо</w:t>
      </w:r>
      <w:r>
        <w:t xml:space="preserve"> опасным, технически сложным или уникальным объектам.</w:t>
      </w:r>
    </w:p>
    <w:p w:rsidR="002C1F7B" w:rsidRDefault="00A107E1">
      <w:pPr>
        <w:pStyle w:val="a3"/>
      </w:pPr>
      <w:bookmarkStart w:id="72" w:name="anchor49"/>
      <w:bookmarkEnd w:id="72"/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2C1F7B" w:rsidRDefault="00A107E1">
      <w:pPr>
        <w:pStyle w:val="a3"/>
      </w:pPr>
      <w:bookmarkStart w:id="73" w:name="anchor4110"/>
      <w:bookmarkEnd w:id="73"/>
      <w:r>
        <w:t>10. К зданиям и соо</w:t>
      </w:r>
      <w:r>
        <w:t xml:space="preserve">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</w:t>
      </w:r>
      <w:r>
        <w:lastRenderedPageBreak/>
        <w:t>использования, связанные с осуществлением строительства или реконструкции здания или сооружения либо р</w:t>
      </w:r>
      <w:r>
        <w:t>асположенные на земельных участках, предоставленных для индивидуального жилищного строительства.</w:t>
      </w:r>
    </w:p>
    <w:p w:rsidR="002C1F7B" w:rsidRDefault="00A107E1">
      <w:pPr>
        <w:pStyle w:val="a3"/>
      </w:pPr>
      <w:bookmarkStart w:id="74" w:name="anchor4111"/>
      <w:bookmarkEnd w:id="74"/>
      <w:r>
        <w:t xml:space="preserve">11. Идентификационные признаки, предусмотренные </w:t>
      </w:r>
      <w:hyperlink r:id="rId43" w:history="1">
        <w:r>
          <w:t>частью 1</w:t>
        </w:r>
      </w:hyperlink>
      <w:r>
        <w:t xml:space="preserve"> настоящей статьи, указываются:</w:t>
      </w:r>
    </w:p>
    <w:p w:rsidR="002C1F7B" w:rsidRDefault="00A107E1">
      <w:pPr>
        <w:pStyle w:val="a3"/>
      </w:pPr>
      <w:bookmarkStart w:id="75" w:name="anchor41111"/>
      <w:bookmarkEnd w:id="75"/>
      <w:r>
        <w:t>1) застройщиком (заказчиком) - в задании на</w:t>
      </w:r>
      <w:r>
        <w:t xml:space="preserve"> выполнение инженерных изысканий для строительства здания или сооружения и в задании на проектирование;</w:t>
      </w:r>
    </w:p>
    <w:p w:rsidR="002C1F7B" w:rsidRDefault="00A107E1">
      <w:pPr>
        <w:pStyle w:val="a3"/>
      </w:pPr>
      <w:bookmarkStart w:id="76" w:name="anchor41112"/>
      <w:bookmarkEnd w:id="76"/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</w:t>
      </w:r>
      <w:r>
        <w:t>льства на хранение собственнику здания или сооружения.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77" w:name="anchor5"/>
      <w:bookmarkEnd w:id="77"/>
      <w:r>
        <w:t xml:space="preserve">Статья 5 изменена с 1 сентября 2024 г. - </w:t>
      </w:r>
      <w:hyperlink r:id="rId44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45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5.</w:t>
      </w:r>
      <w:r>
        <w:t xml:space="preserve">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5 настоящего Федерального закона</w:t>
      </w:r>
    </w:p>
    <w:p w:rsidR="002C1F7B" w:rsidRDefault="00A107E1">
      <w:pPr>
        <w:pStyle w:val="a3"/>
      </w:pPr>
      <w:bookmarkStart w:id="78" w:name="anchor51"/>
      <w:bookmarkEnd w:id="78"/>
      <w:r>
        <w:t>1. Безопасность зданий, со</w:t>
      </w:r>
      <w:r>
        <w:t>оружений, процессов, осуществляемых на всех этапах их жизненного цикла, обеспечивается посредством установления соответствующих требованиям безопасности проектных значений параметров зданий, сооружений и качественных характеристик в течение всего жизненног</w:t>
      </w:r>
      <w:r>
        <w:t>о цикла зданий, сооружений, реализации указанных значений и характеристик в процессе строительства,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</w:t>
      </w:r>
      <w:r>
        <w:t>ровне в процессе эксплуатации и сноса зданий, сооружений.</w:t>
      </w:r>
    </w:p>
    <w:p w:rsidR="002C1F7B" w:rsidRDefault="00A107E1">
      <w:pPr>
        <w:pStyle w:val="a3"/>
      </w:pPr>
      <w:bookmarkStart w:id="79" w:name="anchor52"/>
      <w:bookmarkEnd w:id="79"/>
      <w:r>
        <w:t>2. Безопасность зданий, сооружений,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</w:t>
      </w:r>
      <w:r>
        <w:t xml:space="preserve">вливаемых одним или несколькими документами, предусмотренными </w:t>
      </w:r>
      <w:hyperlink r:id="rId46" w:history="1">
        <w:r>
          <w:t>частью 1 статьи 6</w:t>
        </w:r>
      </w:hyperlink>
      <w:r>
        <w:t xml:space="preserve"> настоящего Федерального закона.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80" w:name="anchor6"/>
      <w:bookmarkEnd w:id="80"/>
      <w:r>
        <w:t xml:space="preserve">Статья 6 изменена с 1 сентября 2024 г. - </w:t>
      </w:r>
      <w:hyperlink r:id="rId4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48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6.</w:t>
      </w:r>
      <w:r>
        <w:t xml:space="preserve"> Документы, в результате применения которых обеспечивается соблюдение требований настоя</w:t>
      </w:r>
      <w:r>
        <w:t>щего Федерального закона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</w:t>
      </w:r>
      <w:r>
        <w:t xml:space="preserve"> к статье 6 настоящего Федерального закона</w:t>
      </w:r>
    </w:p>
    <w:p w:rsidR="002C1F7B" w:rsidRDefault="00A107E1">
      <w:pPr>
        <w:pStyle w:val="a3"/>
      </w:pPr>
      <w:bookmarkStart w:id="81" w:name="anchor61"/>
      <w:bookmarkEnd w:id="81"/>
      <w:r>
        <w:t>1. Документами, в результате применения которых обеспечивается соблюдение требований настоящего Федерального закона, являются:</w:t>
      </w:r>
    </w:p>
    <w:p w:rsidR="002C1F7B" w:rsidRDefault="00A107E1">
      <w:pPr>
        <w:pStyle w:val="a3"/>
      </w:pPr>
      <w:bookmarkStart w:id="82" w:name="anchor611"/>
      <w:bookmarkEnd w:id="82"/>
      <w:r>
        <w:t>1) национальные стандарты Российской Федерации (далее - национальные стандарты) и (или</w:t>
      </w:r>
      <w:r>
        <w:t>) своды правил (часть национального стандарта и (или) часть свода правил);</w:t>
      </w:r>
    </w:p>
    <w:p w:rsidR="002C1F7B" w:rsidRDefault="00A107E1">
      <w:pPr>
        <w:pStyle w:val="a3"/>
      </w:pPr>
      <w:bookmarkStart w:id="83" w:name="anchor612"/>
      <w:bookmarkEnd w:id="83"/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2C1F7B" w:rsidRDefault="00A107E1">
      <w:pPr>
        <w:pStyle w:val="a3"/>
      </w:pPr>
      <w:bookmarkStart w:id="84" w:name="anchor613"/>
      <w:bookmarkEnd w:id="84"/>
      <w:r>
        <w:t>3) стандарты организаций;</w:t>
      </w:r>
    </w:p>
    <w:p w:rsidR="002C1F7B" w:rsidRDefault="00A107E1">
      <w:pPr>
        <w:pStyle w:val="a3"/>
      </w:pPr>
      <w:bookmarkStart w:id="85" w:name="anchor614"/>
      <w:bookmarkEnd w:id="85"/>
      <w:r>
        <w:t xml:space="preserve">4) </w:t>
      </w:r>
      <w:r>
        <w:t xml:space="preserve">результаты применения предусмотренных </w:t>
      </w:r>
      <w:hyperlink r:id="rId49" w:history="1">
        <w:r>
          <w:t>частью 6 статьи 15</w:t>
        </w:r>
      </w:hyperlink>
      <w:r>
        <w:t xml:space="preserve">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</w:t>
      </w:r>
      <w:r>
        <w:t>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p w:rsidR="002C1F7B" w:rsidRDefault="00A107E1">
      <w:pPr>
        <w:pStyle w:val="a3"/>
      </w:pPr>
      <w:bookmarkStart w:id="86" w:name="anchor62"/>
      <w:bookmarkEnd w:id="86"/>
      <w:r>
        <w:t>2. Национал</w:t>
      </w:r>
      <w:r>
        <w:t xml:space="preserve">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</w:t>
      </w:r>
      <w:r>
        <w:lastRenderedPageBreak/>
        <w:t>со дня включения таких требований в реестр требований, подлежащих применению при проведен</w:t>
      </w:r>
      <w:r>
        <w:t xml:space="preserve">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</w:t>
      </w:r>
      <w:r>
        <w:t xml:space="preserve">(далее - реестр требований), в порядке, установленном </w:t>
      </w:r>
      <w:hyperlink r:id="rId50" w:history="1">
        <w:r>
          <w:t>законодательством</w:t>
        </w:r>
      </w:hyperlink>
      <w:r>
        <w:t xml:space="preserve"> о градостроительной деятельности.</w:t>
      </w:r>
    </w:p>
    <w:p w:rsidR="002C1F7B" w:rsidRDefault="00A107E1">
      <w:pPr>
        <w:pStyle w:val="a3"/>
      </w:pPr>
      <w:bookmarkStart w:id="87" w:name="anchor63"/>
      <w:bookmarkEnd w:id="87"/>
      <w:r>
        <w:t>3. Международные стандарты, региональные стандарты и региональные своды правил, ста</w:t>
      </w:r>
      <w:r>
        <w:t>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</w:t>
      </w:r>
      <w:r>
        <w:t>авил в Федеральном информационном фонде технических регламентов и стандартов в порядке, установленном законодательством о техническом регулировании.</w:t>
      </w:r>
    </w:p>
    <w:p w:rsidR="002C1F7B" w:rsidRDefault="00A107E1">
      <w:pPr>
        <w:pStyle w:val="a3"/>
      </w:pPr>
      <w:bookmarkStart w:id="88" w:name="anchor64"/>
      <w:bookmarkEnd w:id="88"/>
      <w:r>
        <w:t>4. Стандарты организаций, предусматривающие требования к безопасности зданий, сооружений, процессов, осущес</w:t>
      </w:r>
      <w:r>
        <w:t xml:space="preserve">твляемых на всех этапах их жизненного цикла, применяются со дня регистрации указанных стандартов в Федеральном информационном фонде стандартов в </w:t>
      </w:r>
      <w:hyperlink r:id="rId51" w:history="1">
        <w:r>
          <w:t>порядке</w:t>
        </w:r>
      </w:hyperlink>
      <w:r>
        <w:t xml:space="preserve">, установленном </w:t>
      </w:r>
      <w:hyperlink r:id="rId52" w:history="1">
        <w:r>
          <w:t>законодательством</w:t>
        </w:r>
      </w:hyperlink>
      <w:r>
        <w:t xml:space="preserve">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</w:t>
      </w:r>
      <w:hyperlink r:id="rId53" w:history="1">
        <w:r>
          <w:t>пунктом 4 части 1 статьи 6</w:t>
        </w:r>
      </w:hyperlink>
      <w:r>
        <w:t xml:space="preserve"> Федерального закона от 22 июля 2008 года N 123-ФЗ "Технический регламент о требованиях пожарной безопасности".</w:t>
      </w:r>
    </w:p>
    <w:p w:rsidR="002C1F7B" w:rsidRDefault="00A107E1">
      <w:pPr>
        <w:pStyle w:val="a3"/>
      </w:pPr>
      <w:bookmarkStart w:id="89" w:name="anchor65"/>
      <w:bookmarkEnd w:id="89"/>
      <w:r>
        <w:t xml:space="preserve">5. Национальные стандарты и своды правил, указанные в </w:t>
      </w:r>
      <w:hyperlink r:id="rId54" w:history="1">
        <w:r>
          <w:t>части 2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 w:rsidR="002C1F7B" w:rsidRDefault="00A107E1">
      <w:pPr>
        <w:pStyle w:val="a3"/>
      </w:pPr>
      <w:bookmarkStart w:id="90" w:name="anchor66"/>
      <w:bookmarkEnd w:id="90"/>
      <w:r>
        <w:t xml:space="preserve">6. Необходимость применения документов, указанных в </w:t>
      </w:r>
      <w:hyperlink r:id="rId55" w:history="1">
        <w:r>
          <w:t>частях 3</w:t>
        </w:r>
      </w:hyperlink>
      <w:r>
        <w:t xml:space="preserve"> и </w:t>
      </w:r>
      <w:hyperlink r:id="rId56" w:history="1">
        <w:r>
          <w:t>4</w:t>
        </w:r>
      </w:hyperlink>
      <w:r>
        <w:t xml:space="preserve"> настоящей статьи, может быть установлена в задании на проектирование.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91" w:name="anchor200"/>
      <w:bookmarkEnd w:id="91"/>
      <w:r>
        <w:t xml:space="preserve">Наименование главы 2 изменено с 1 сентября 2024 г. - </w:t>
      </w:r>
      <w:hyperlink r:id="rId5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58" w:history="1">
        <w:r>
          <w:t>См. предыдущую редакцию</w:t>
        </w:r>
      </w:hyperlink>
    </w:p>
    <w:p w:rsidR="002C1F7B" w:rsidRDefault="00A107E1">
      <w:pPr>
        <w:pStyle w:val="1"/>
      </w:pPr>
      <w:r>
        <w:t xml:space="preserve">Глава 2. Общие требования безопасности зданий, </w:t>
      </w:r>
      <w:r>
        <w:t>сооружений, процессов, осуществляемых на всех этапах их жизненного цикла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92" w:name="anchor7"/>
      <w:bookmarkEnd w:id="92"/>
      <w:r>
        <w:rPr>
          <w:b/>
          <w:color w:val="26282F"/>
        </w:rPr>
        <w:t>Статья 7.</w:t>
      </w:r>
      <w:r>
        <w:t xml:space="preserve"> Требования механической безопасности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7 настоящего Федерального закона</w:t>
      </w:r>
    </w:p>
    <w:p w:rsidR="002C1F7B" w:rsidRDefault="00A107E1">
      <w:pPr>
        <w:pStyle w:val="a3"/>
      </w:pPr>
      <w:r>
        <w:t xml:space="preserve">Строительные конструкции и </w:t>
      </w:r>
      <w:hyperlink r:id="rId59" w:history="1">
        <w:r>
          <w:t>основание зда</w:t>
        </w:r>
        <w:r>
          <w:t>ния или сооружения</w:t>
        </w:r>
      </w:hyperlink>
      <w:r>
        <w:t xml:space="preserve">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</w:t>
      </w:r>
      <w:r>
        <w:t>имуществу, окружающей среде, жизни и здоровью животных и растений в результате:</w:t>
      </w:r>
    </w:p>
    <w:p w:rsidR="002C1F7B" w:rsidRDefault="00A107E1">
      <w:pPr>
        <w:pStyle w:val="a3"/>
      </w:pPr>
      <w:bookmarkStart w:id="93" w:name="anchor701"/>
      <w:bookmarkEnd w:id="93"/>
      <w:r>
        <w:t>1) разрушения отдельных несущих строительных конструкций или их частей;</w:t>
      </w:r>
    </w:p>
    <w:p w:rsidR="002C1F7B" w:rsidRDefault="00A107E1">
      <w:pPr>
        <w:pStyle w:val="a3"/>
      </w:pPr>
      <w:bookmarkStart w:id="94" w:name="anchor702"/>
      <w:bookmarkEnd w:id="94"/>
      <w:r>
        <w:t>2) разрушения всего здания, сооружения или их части;</w:t>
      </w:r>
    </w:p>
    <w:p w:rsidR="002C1F7B" w:rsidRDefault="00A107E1">
      <w:pPr>
        <w:pStyle w:val="a3"/>
      </w:pPr>
      <w:bookmarkStart w:id="95" w:name="anchor703"/>
      <w:bookmarkEnd w:id="95"/>
      <w:r>
        <w:t>3) деформации недопустимой величины строительных ко</w:t>
      </w:r>
      <w:r>
        <w:t>нструкций, основания здания или сооружения и геологических массивов прилегающей территории;</w:t>
      </w:r>
    </w:p>
    <w:p w:rsidR="002C1F7B" w:rsidRDefault="00A107E1">
      <w:pPr>
        <w:pStyle w:val="a3"/>
      </w:pPr>
      <w:bookmarkStart w:id="96" w:name="anchor704"/>
      <w:bookmarkEnd w:id="96"/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</w:t>
      </w:r>
      <w:r>
        <w:t>ний либо потери устойчивости несущих строительных конструкций, в том числе отклонений от вертикальности.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97" w:name="anchor8"/>
      <w:bookmarkEnd w:id="97"/>
      <w:r>
        <w:t xml:space="preserve">Статья 8 изменена с 1 сентября 2024 г. - </w:t>
      </w:r>
      <w:hyperlink r:id="rId60" w:history="1">
        <w:r>
          <w:t>Федеральный за</w:t>
        </w:r>
        <w:r>
          <w:t>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61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8.</w:t>
      </w:r>
      <w:r>
        <w:t xml:space="preserve"> Требования пожарной безопасности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lastRenderedPageBreak/>
        <w:t>См. комментарии к статье 8 настоящего Федерального закона</w:t>
      </w:r>
    </w:p>
    <w:p w:rsidR="002C1F7B" w:rsidRDefault="00A107E1">
      <w:pPr>
        <w:pStyle w:val="a3"/>
      </w:pPr>
      <w:r>
        <w:t xml:space="preserve">Пожарная безопасность зданий и сооружений обеспечивается в соответствии с требованиями </w:t>
      </w:r>
      <w:hyperlink r:id="rId62" w:history="1">
        <w:r>
          <w:t>Фе</w:t>
        </w:r>
        <w:r>
          <w:t>дерального закона</w:t>
        </w:r>
      </w:hyperlink>
      <w:r>
        <w:t xml:space="preserve"> от 22 июля 2008 года N 123-ФЗ "Технический регламент о требованиях пожарной безопасности".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98" w:name="anchor9"/>
      <w:bookmarkEnd w:id="98"/>
      <w:r>
        <w:rPr>
          <w:b/>
          <w:color w:val="26282F"/>
        </w:rPr>
        <w:t>Статья 9.</w:t>
      </w:r>
      <w:r>
        <w:t xml:space="preserve"> Требования безопасности при опасных природных процессах и явлениях и (или) техногенных воздействиях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9 н</w:t>
      </w:r>
      <w:r>
        <w:t>астоящего Федерального закона</w:t>
      </w:r>
    </w:p>
    <w:p w:rsidR="002C1F7B" w:rsidRDefault="00A107E1">
      <w:pPr>
        <w:pStyle w:val="a3"/>
      </w:pPr>
      <w:r>
        <w:t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</w:t>
      </w:r>
      <w:r>
        <w:t xml:space="preserve">ния или сооружения </w:t>
      </w:r>
      <w:hyperlink r:id="rId63" w:history="1">
        <w:r>
          <w:t>опасные природные процессы и явления</w:t>
        </w:r>
      </w:hyperlink>
      <w:r>
        <w:t xml:space="preserve"> и (или) </w:t>
      </w:r>
      <w:hyperlink r:id="rId64" w:history="1">
        <w:r>
          <w:t>техногенные воздействия</w:t>
        </w:r>
      </w:hyperlink>
      <w:r>
        <w:t xml:space="preserve"> не вызывали последствий, указанных в </w:t>
      </w:r>
      <w:hyperlink r:id="rId65" w:history="1">
        <w:r>
          <w:t>статье 7</w:t>
        </w:r>
      </w:hyperlink>
      <w:r>
        <w:t xml:space="preserve"> настоящего Федерального закона, и (или</w:t>
      </w:r>
      <w:r>
        <w:t>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99" w:name="anchor10"/>
      <w:bookmarkEnd w:id="99"/>
      <w:r>
        <w:rPr>
          <w:b/>
          <w:color w:val="26282F"/>
        </w:rPr>
        <w:t>Статья 10.</w:t>
      </w:r>
      <w:r>
        <w:t xml:space="preserve"> Требования безопасных д</w:t>
      </w:r>
      <w:r>
        <w:t>ля здоровья человека условий проживания и пребывания в зданиях и сооружениях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10 настоящего Федерального закона</w:t>
      </w:r>
    </w:p>
    <w:p w:rsidR="002C1F7B" w:rsidRDefault="00A107E1">
      <w:pPr>
        <w:pStyle w:val="a3"/>
      </w:pPr>
      <w:bookmarkStart w:id="100" w:name="anchor101"/>
      <w:bookmarkEnd w:id="100"/>
      <w:r>
        <w:t>1. Здание или сооружение должно быть спроектировано и построено таким образом, чтобы при проживании и пребывании</w:t>
      </w:r>
      <w:r>
        <w:t xml:space="preserve">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2C1F7B" w:rsidRDefault="00A107E1">
      <w:pPr>
        <w:pStyle w:val="a3"/>
      </w:pPr>
      <w:bookmarkStart w:id="101" w:name="anchor102"/>
      <w:bookmarkEnd w:id="101"/>
      <w:r>
        <w:t xml:space="preserve">2. Здание или сооружение должно быть спроектировано и построено таким образом, чтобы в </w:t>
      </w:r>
      <w:r>
        <w:t>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2C1F7B" w:rsidRDefault="00A107E1">
      <w:pPr>
        <w:pStyle w:val="a3"/>
      </w:pPr>
      <w:bookmarkStart w:id="102" w:name="anchor1021"/>
      <w:bookmarkEnd w:id="102"/>
      <w:r>
        <w:t>1) качество воздуха в производственных, жилых и иных помещениях зданий и сооружений и в раб</w:t>
      </w:r>
      <w:r>
        <w:t>очих зонах производственных зданий и сооружений;</w:t>
      </w:r>
    </w:p>
    <w:p w:rsidR="002C1F7B" w:rsidRDefault="00A107E1">
      <w:pPr>
        <w:pStyle w:val="a3"/>
      </w:pPr>
      <w:bookmarkStart w:id="103" w:name="anchor1022"/>
      <w:bookmarkEnd w:id="103"/>
      <w:r>
        <w:t>2) качество воды, используемой в качестве питьевой и для хозяйственно-бытовых нужд;</w:t>
      </w:r>
    </w:p>
    <w:p w:rsidR="002C1F7B" w:rsidRDefault="00A107E1">
      <w:pPr>
        <w:pStyle w:val="a3"/>
      </w:pPr>
      <w:bookmarkStart w:id="104" w:name="anchor1023"/>
      <w:bookmarkEnd w:id="104"/>
      <w:r>
        <w:t>3) инсоляция и солнцезащита помещений жилых, общественных и производственных зданий;</w:t>
      </w:r>
    </w:p>
    <w:p w:rsidR="002C1F7B" w:rsidRDefault="00A107E1">
      <w:pPr>
        <w:pStyle w:val="a3"/>
      </w:pPr>
      <w:bookmarkStart w:id="105" w:name="anchor1024"/>
      <w:bookmarkEnd w:id="105"/>
      <w:r>
        <w:t>4) естественное и искусственное освеще</w:t>
      </w:r>
      <w:r>
        <w:t>ние помещений;</w:t>
      </w:r>
    </w:p>
    <w:p w:rsidR="002C1F7B" w:rsidRDefault="00A107E1">
      <w:pPr>
        <w:pStyle w:val="a3"/>
      </w:pPr>
      <w:bookmarkStart w:id="106" w:name="anchor1025"/>
      <w:bookmarkEnd w:id="106"/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2C1F7B" w:rsidRDefault="00A107E1">
      <w:pPr>
        <w:pStyle w:val="a3"/>
      </w:pPr>
      <w:bookmarkStart w:id="107" w:name="anchor1026"/>
      <w:bookmarkEnd w:id="107"/>
      <w:r>
        <w:t xml:space="preserve">6) </w:t>
      </w:r>
      <w:hyperlink r:id="rId66" w:history="1">
        <w:r>
          <w:t>микроклимат помещений</w:t>
        </w:r>
      </w:hyperlink>
      <w:r>
        <w:t>;</w:t>
      </w:r>
    </w:p>
    <w:p w:rsidR="002C1F7B" w:rsidRDefault="00A107E1">
      <w:pPr>
        <w:pStyle w:val="a3"/>
      </w:pPr>
      <w:bookmarkStart w:id="108" w:name="anchor1027"/>
      <w:bookmarkEnd w:id="108"/>
      <w:r>
        <w:t>7) регулирование влажности на поверхности и внутри строительных конструк</w:t>
      </w:r>
      <w:r>
        <w:t>ций;</w:t>
      </w:r>
    </w:p>
    <w:p w:rsidR="002C1F7B" w:rsidRDefault="00A107E1">
      <w:pPr>
        <w:pStyle w:val="a3"/>
      </w:pPr>
      <w:bookmarkStart w:id="109" w:name="anchor1028"/>
      <w:bookmarkEnd w:id="109"/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2C1F7B" w:rsidRDefault="00A107E1">
      <w:pPr>
        <w:pStyle w:val="a3"/>
      </w:pPr>
      <w:bookmarkStart w:id="110" w:name="anchor1029"/>
      <w:bookmarkEnd w:id="110"/>
      <w:r>
        <w:t xml:space="preserve">9) уровень напряженности электромагнитного поля в помещениях жилых и общественных зданий и в рабочих </w:t>
      </w:r>
      <w:r>
        <w:t>зонах производственных зданий и сооружений, а также на прилегающих территориях;</w:t>
      </w:r>
    </w:p>
    <w:p w:rsidR="002C1F7B" w:rsidRDefault="00A107E1">
      <w:pPr>
        <w:pStyle w:val="a3"/>
      </w:pPr>
      <w:bookmarkStart w:id="111" w:name="anchor10210"/>
      <w:bookmarkEnd w:id="111"/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12" w:name="anchor11"/>
      <w:bookmarkEnd w:id="112"/>
      <w:r>
        <w:rPr>
          <w:b/>
          <w:color w:val="26282F"/>
        </w:rPr>
        <w:t>Статья</w:t>
      </w:r>
      <w:r>
        <w:rPr>
          <w:b/>
          <w:color w:val="26282F"/>
        </w:rPr>
        <w:t xml:space="preserve"> 11.</w:t>
      </w:r>
      <w:r>
        <w:t xml:space="preserve"> Требования безопасности для пользователей зданиями и сооружениями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</w:t>
      </w:r>
      <w:r>
        <w:t xml:space="preserve"> к статье 11 настоящего Федерального закона</w:t>
      </w:r>
    </w:p>
    <w:p w:rsidR="002C1F7B" w:rsidRDefault="00A107E1">
      <w:pPr>
        <w:pStyle w:val="a3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</w:t>
      </w:r>
      <w:r>
        <w:t>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13" w:name="anchor12"/>
      <w:bookmarkEnd w:id="113"/>
      <w:r>
        <w:rPr>
          <w:b/>
          <w:color w:val="26282F"/>
        </w:rPr>
        <w:t>Статья 12.</w:t>
      </w:r>
      <w:r>
        <w:t xml:space="preserve"> Требов</w:t>
      </w:r>
      <w:r>
        <w:t>ания доступности зданий и сооружений для инвалидов и других групп населения с ограниченными возможностями передвижения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12 настоящего Федерального закона</w:t>
      </w:r>
    </w:p>
    <w:p w:rsidR="002C1F7B" w:rsidRDefault="00A107E1">
      <w:pPr>
        <w:pStyle w:val="a3"/>
      </w:pPr>
      <w:bookmarkStart w:id="114" w:name="anchor121"/>
      <w:bookmarkEnd w:id="114"/>
      <w:r>
        <w:t>1. Жилые здания, объекты инженерной, транспортной и социальной инфраст</w:t>
      </w:r>
      <w:r>
        <w:t>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2C1F7B" w:rsidRDefault="00A107E1">
      <w:pPr>
        <w:pStyle w:val="a3"/>
      </w:pPr>
      <w:bookmarkStart w:id="115" w:name="anchor122"/>
      <w:bookmarkEnd w:id="115"/>
      <w:r>
        <w:t xml:space="preserve">2. Объекты транспортной инфраструктуры должны быть оборудованы специальными </w:t>
      </w:r>
      <w:r>
        <w:t>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16" w:name="anchor13"/>
      <w:bookmarkEnd w:id="116"/>
      <w:r>
        <w:rPr>
          <w:b/>
          <w:color w:val="26282F"/>
        </w:rPr>
        <w:t>Статья 13.</w:t>
      </w:r>
      <w:r>
        <w:t xml:space="preserve"> Требования энергетической эффективн</w:t>
      </w:r>
      <w:r>
        <w:t>ости зданий и сооружений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13 настоящего Федерального закона</w:t>
      </w:r>
    </w:p>
    <w:p w:rsidR="002C1F7B" w:rsidRDefault="00A107E1">
      <w:pPr>
        <w:pStyle w:val="a3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</w:t>
      </w:r>
      <w:r>
        <w:t>есурсов и исключался нерациональный расход таких ресурсов.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17" w:name="anchor14"/>
      <w:bookmarkEnd w:id="117"/>
      <w:r>
        <w:rPr>
          <w:b/>
          <w:color w:val="26282F"/>
        </w:rPr>
        <w:t>Статья 14.</w:t>
      </w:r>
      <w:r>
        <w:t xml:space="preserve"> Требования безопасного уровня воздействия зданий и сооружений на окружающую среду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14 настоящего Федерального закона</w:t>
      </w:r>
    </w:p>
    <w:p w:rsidR="002C1F7B" w:rsidRDefault="00A107E1">
      <w:pPr>
        <w:pStyle w:val="a3"/>
      </w:pPr>
      <w:r>
        <w:t>Здания и сооружения должны быть спро</w:t>
      </w:r>
      <w:r>
        <w:t>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2C1F7B" w:rsidRDefault="002C1F7B">
      <w:pPr>
        <w:pStyle w:val="a3"/>
      </w:pPr>
    </w:p>
    <w:p w:rsidR="002C1F7B" w:rsidRDefault="00A107E1">
      <w:pPr>
        <w:pStyle w:val="1"/>
      </w:pPr>
      <w:bookmarkStart w:id="118" w:name="anchor300"/>
      <w:bookmarkEnd w:id="118"/>
      <w:r>
        <w:t>Глава 3. Требования к результатам инженерных изысканий и проектной документации в целях обеспечения безопа</w:t>
      </w:r>
      <w:r>
        <w:t>сности зданий и сооружений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19" w:name="anchor15"/>
      <w:bookmarkEnd w:id="119"/>
      <w:r>
        <w:rPr>
          <w:b/>
          <w:color w:val="26282F"/>
        </w:rPr>
        <w:t>Статья 15.</w:t>
      </w:r>
      <w:r>
        <w:t xml:space="preserve"> Общие требования к результатам инженерных изысканий и проектной документации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15 настоящего Федерального закона</w:t>
      </w:r>
    </w:p>
    <w:p w:rsidR="002C1F7B" w:rsidRDefault="00A107E1">
      <w:pPr>
        <w:pStyle w:val="a3"/>
      </w:pPr>
      <w:bookmarkStart w:id="120" w:name="anchor151"/>
      <w:bookmarkEnd w:id="120"/>
      <w:r>
        <w:t>1. Результаты инженерных изысканий должны быть достоверными и достаточным</w:t>
      </w:r>
      <w:r>
        <w:t>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</w:t>
      </w:r>
      <w:r>
        <w:t>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1" w:name="anchor152"/>
      <w:bookmarkEnd w:id="121"/>
      <w:r>
        <w:t xml:space="preserve">Часть 2 изменена с 1 сентября 2024 г. - </w:t>
      </w:r>
      <w:hyperlink r:id="rId6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68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2. В проектной документации здания или сооружения лицом, осуществляющим </w:t>
      </w:r>
      <w:r>
        <w:t>подготовку проектной документации, должны быть учтены исходные данные, передаваемые застройщиком (заказчиком) в соответствии с законодательством о градостроительной деятельности. В составе исходных данных для осуществления архитектурно-строительного проект</w:t>
      </w:r>
      <w:r>
        <w:t xml:space="preserve">ирования должен быть указан уровень ответственности проектируемого здания или сооружения, устанавливаемый в соответствии с </w:t>
      </w:r>
      <w:hyperlink r:id="rId69" w:history="1">
        <w:r>
          <w:t>частями 7 - 10 статьи 4</w:t>
        </w:r>
      </w:hyperlink>
      <w:r>
        <w:t xml:space="preserve"> настоящего Федерального закона.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2" w:name="anchor153"/>
      <w:bookmarkEnd w:id="122"/>
      <w:r>
        <w:lastRenderedPageBreak/>
        <w:t xml:space="preserve">Часть 3 изменена с 1 сентября 2024 г. - </w:t>
      </w:r>
      <w:hyperlink r:id="rId70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71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3. Задание на выполнение инженерных изысканий для строительства, реконструкции зданий и сооружений повышенного уровня ответственности и задание на осуществление архитектурно-строительного проектировани</w:t>
      </w:r>
      <w:r>
        <w:t>я таких зданий и сооружений могут предусматривать необходимость научного сопровождения инженерных изысканий и (или) осуществления архитектурно-строительного проектирования и строительства здания или сооружения. В проектной документации опасных производстве</w:t>
      </w:r>
      <w:r>
        <w:t xml:space="preserve">нных объектов, относящихся в соответствии с </w:t>
      </w:r>
      <w:hyperlink r:id="rId72" w:history="1">
        <w: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</w:t>
      </w:r>
      <w:r>
        <w:t xml:space="preserve">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2C1F7B" w:rsidRDefault="00A107E1">
      <w:pPr>
        <w:pStyle w:val="a3"/>
      </w:pPr>
      <w:bookmarkStart w:id="123" w:name="anchor154"/>
      <w:bookmarkEnd w:id="123"/>
      <w:r>
        <w:t>4. В проектной документации здания или сооружения может быть предусмотрена необходимо</w:t>
      </w:r>
      <w:r>
        <w:t>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4" w:name="anchor155"/>
      <w:bookmarkEnd w:id="124"/>
      <w:r>
        <w:t>Часть 5 измене</w:t>
      </w:r>
      <w:r>
        <w:t xml:space="preserve">на с 1 сентября 2024 г. - </w:t>
      </w:r>
      <w:hyperlink r:id="rId73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74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5. Проектная докум</w:t>
      </w:r>
      <w:r>
        <w:t xml:space="preserve">ентация здания, сооружения должна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</w:t>
      </w:r>
      <w:r>
        <w:t>жизненного цикла,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:rsidR="002C1F7B" w:rsidRDefault="00A107E1">
      <w:pPr>
        <w:pStyle w:val="a8"/>
      </w:pPr>
      <w:bookmarkStart w:id="125" w:name="anchor1551"/>
      <w:bookmarkEnd w:id="125"/>
      <w:r>
        <w:t xml:space="preserve">Статья 15 дополнена частью 5.1 с 1 сентября 2024 г. - </w:t>
      </w:r>
      <w:hyperlink r:id="rId75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3"/>
      </w:pPr>
      <w:r>
        <w:t>5.1. Соответствие архитектурных, функционально-технологических, конст</w:t>
      </w:r>
      <w:r>
        <w:t>руктивных, инженерно-технических и иных решений и мероприятий, содержащихся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</w:t>
      </w:r>
      <w:r>
        <w:t xml:space="preserve">стоящего Федерального закона и положений одного или нескольких документов, указанных в </w:t>
      </w:r>
      <w:hyperlink r:id="rId76" w:history="1">
        <w:r>
          <w:t>части 1 статьи 6</w:t>
        </w:r>
      </w:hyperlink>
      <w:r>
        <w:t xml:space="preserve"> настоящего Федерального закона.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6" w:name="anchor1552"/>
      <w:bookmarkEnd w:id="126"/>
      <w:r>
        <w:t xml:space="preserve">Статья 15 дополнена частью 5.2 с 1 сентября 2024 г. - </w:t>
      </w:r>
      <w:hyperlink r:id="rId7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3"/>
      </w:pPr>
      <w:r>
        <w:t xml:space="preserve">5.2. Если иное не предусмотрено заданием на проектирование, лицо, осуществляющее подготовку проектной документации, вправе самостоятельно определить, </w:t>
      </w:r>
      <w:r>
        <w:t xml:space="preserve">в соответствии с какими из документов, указанных в </w:t>
      </w:r>
      <w:hyperlink r:id="rId78" w:history="1">
        <w:r>
          <w:t>пунктах 1 - 3 части 1 статьи 6</w:t>
        </w:r>
      </w:hyperlink>
      <w:r>
        <w:t xml:space="preserve"> настоящего Федерального закона, будут осуществляться архитектурно-строительное проектирование, строительство, реконструкция, капитальный ремонт, с</w:t>
      </w:r>
      <w:r>
        <w:t xml:space="preserve">нос здания, сооружения, или принять решение о применении предусмотренных </w:t>
      </w:r>
      <w:hyperlink r:id="rId79" w:history="1">
        <w: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</w:t>
      </w:r>
      <w:r>
        <w:t>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7" w:name="anchor156"/>
      <w:bookmarkEnd w:id="127"/>
      <w:r>
        <w:t>Часть 6 изменена с 1 сентября 202</w:t>
      </w:r>
      <w:r>
        <w:t xml:space="preserve">4 г. - </w:t>
      </w:r>
      <w:hyperlink r:id="rId80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81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6. Лицо, осуществляющее подготовку п</w:t>
      </w:r>
      <w:r>
        <w:t xml:space="preserve">роектной документации здания, сооружения, вправе обосновать соответствие архитектурных, функционально-технологических, конструктивных, </w:t>
      </w:r>
      <w:r>
        <w:lastRenderedPageBreak/>
        <w:t>инженерно-технических и иных решений и мероприятий, содержащихся в этой проектной документации, требованиям, установленны</w:t>
      </w:r>
      <w:r>
        <w:t xml:space="preserve">м настоящим Федеральным законом, в том числе в случае отсутствия соответствующих требований в документах по стандартизации, указанных в </w:t>
      </w:r>
      <w:hyperlink r:id="rId82" w:history="1">
        <w:r>
          <w:t>статье 6</w:t>
        </w:r>
      </w:hyperlink>
      <w:r>
        <w:t xml:space="preserve"> настоящего Федерального закона, одним или несколькими из следующих способов:</w:t>
      </w:r>
    </w:p>
    <w:p w:rsidR="002C1F7B" w:rsidRDefault="00A107E1">
      <w:pPr>
        <w:pStyle w:val="a3"/>
      </w:pPr>
      <w:bookmarkStart w:id="128" w:name="anchor1561"/>
      <w:bookmarkEnd w:id="128"/>
      <w:r>
        <w:t>1) резул</w:t>
      </w:r>
      <w:r>
        <w:t>ьтаты исследований;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29" w:name="anchor1562"/>
      <w:bookmarkEnd w:id="129"/>
      <w:r>
        <w:t xml:space="preserve">Пункт 2 изменен с 1 сентября 2024 г. - </w:t>
      </w:r>
      <w:hyperlink r:id="rId83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84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2) расчеты и (или) испытания;</w:t>
      </w:r>
    </w:p>
    <w:p w:rsidR="002C1F7B" w:rsidRDefault="00A107E1">
      <w:pPr>
        <w:pStyle w:val="a3"/>
      </w:pPr>
      <w:bookmarkStart w:id="130" w:name="anchor1563"/>
      <w:bookmarkEnd w:id="130"/>
      <w:r>
        <w:t>3) моделирование сценариев возникновения опасных природных процессов и явлений и (или) техногенных в</w:t>
      </w:r>
      <w:r>
        <w:t>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2C1F7B" w:rsidRDefault="00A107E1">
      <w:pPr>
        <w:pStyle w:val="a3"/>
      </w:pPr>
      <w:bookmarkStart w:id="131" w:name="anchor1564"/>
      <w:bookmarkEnd w:id="131"/>
      <w:r>
        <w:t>4) оценка риска возникновения опасных природных процессов и явлений и (или) техногенных воздействий.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32" w:name="anchor15610"/>
      <w:bookmarkEnd w:id="132"/>
      <w:r>
        <w:t xml:space="preserve">Статья 15 дополнена частью 6.1 с 1 сентября 2024 г. - </w:t>
      </w:r>
      <w:hyperlink r:id="rId85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3"/>
      </w:pPr>
      <w:r>
        <w:t xml:space="preserve">6.1. Результаты применения предусмотренных </w:t>
      </w:r>
      <w:hyperlink r:id="rId86" w:history="1">
        <w:r>
          <w:t>частью 6</w:t>
        </w:r>
      </w:hyperlink>
      <w:r>
        <w:t xml:space="preserve"> нас</w:t>
      </w:r>
      <w:r>
        <w:t>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</w:t>
      </w:r>
      <w:r>
        <w:t>ненного цикла, требованиям, установленным настоящим Федеральным законом, утверждаются лицом, осуществляющим подготовку проектной документации здания, сооружения. Требования к содержанию таких результатов, порядку их подготовки и утверждения устанавливаются</w:t>
      </w:r>
      <w:r>
        <w:t xml:space="preserve"> Правительством Российской Федерации.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33" w:name="anchor157"/>
      <w:bookmarkEnd w:id="133"/>
      <w:r>
        <w:t xml:space="preserve">Часть 7 изменена с 1 сентября 2024 г. - </w:t>
      </w:r>
      <w:hyperlink r:id="rId8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88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7. При обосновании, предусмотренном </w:t>
      </w:r>
      <w:hyperlink r:id="rId89" w:history="1">
        <w:r>
          <w:t>частью 6</w:t>
        </w:r>
      </w:hyperlink>
      <w:r>
        <w:t xml:space="preserve"> настоящей статьи, должны быть учтены исходные данные для осуществления архитектурно-строительного проектирования, в том чис</w:t>
      </w:r>
      <w:r>
        <w:t>ле результаты инженерных изысканий.</w:t>
      </w:r>
    </w:p>
    <w:p w:rsidR="002C1F7B" w:rsidRDefault="00A107E1">
      <w:pPr>
        <w:pStyle w:val="a3"/>
      </w:pPr>
      <w:bookmarkStart w:id="134" w:name="anchor158"/>
      <w:bookmarkEnd w:id="134"/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</w:t>
      </w:r>
      <w:r>
        <w:t>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</w:t>
      </w:r>
      <w:r>
        <w:t>ции.</w:t>
      </w:r>
    </w:p>
    <w:p w:rsidR="002C1F7B" w:rsidRDefault="00A107E1">
      <w:pPr>
        <w:pStyle w:val="a3"/>
      </w:pPr>
      <w:bookmarkStart w:id="135" w:name="anchor159"/>
      <w:bookmarkEnd w:id="135"/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2C1F7B" w:rsidRDefault="00A107E1">
      <w:pPr>
        <w:pStyle w:val="a3"/>
      </w:pPr>
      <w:bookmarkStart w:id="136" w:name="anchor1591"/>
      <w:bookmarkEnd w:id="136"/>
      <w:r>
        <w:t xml:space="preserve">1) возможность безопасной эксплуатации проектируемого здания или сооружения и требования к способам проведения мероприятий по техническому </w:t>
      </w:r>
      <w:r>
        <w:t>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2C1F7B" w:rsidRDefault="00A107E1">
      <w:pPr>
        <w:pStyle w:val="a3"/>
      </w:pPr>
      <w:bookmarkStart w:id="137" w:name="anchor1592"/>
      <w:bookmarkEnd w:id="137"/>
      <w:r>
        <w:t>2) ми</w:t>
      </w:r>
      <w:r>
        <w:t>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</w:t>
      </w:r>
      <w:r>
        <w:t>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2C1F7B" w:rsidRDefault="00A107E1">
      <w:pPr>
        <w:pStyle w:val="a3"/>
      </w:pPr>
      <w:bookmarkStart w:id="138" w:name="anchor1593"/>
      <w:bookmarkEnd w:id="138"/>
      <w:r>
        <w:t xml:space="preserve">3) сведения для пользователей и эксплуатационных служб о значениях </w:t>
      </w:r>
      <w:r>
        <w:t xml:space="preserve">эксплуатационных нагрузок на строительные конструкции, сети инженерно-технического обеспечения и системы </w:t>
      </w:r>
      <w:r>
        <w:lastRenderedPageBreak/>
        <w:t>инженерно-технического обеспечения, которые недопустимо превышать в процессе эксплуатации здания или сооружения;</w:t>
      </w:r>
    </w:p>
    <w:p w:rsidR="002C1F7B" w:rsidRDefault="00A107E1">
      <w:pPr>
        <w:pStyle w:val="a3"/>
      </w:pPr>
      <w:bookmarkStart w:id="139" w:name="anchor1594"/>
      <w:bookmarkEnd w:id="139"/>
      <w:r>
        <w:t>4) сведения о размещении скрытых элект</w:t>
      </w:r>
      <w:r>
        <w:t>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</w:t>
      </w:r>
      <w:r>
        <w:t>вью животных и растений.</w:t>
      </w:r>
    </w:p>
    <w:p w:rsidR="002C1F7B" w:rsidRDefault="00A107E1">
      <w:pPr>
        <w:pStyle w:val="a3"/>
      </w:pPr>
      <w:bookmarkStart w:id="140" w:name="anchor1510"/>
      <w:bookmarkEnd w:id="140"/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</w:t>
      </w:r>
      <w:r>
        <w:t>ружения.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41" w:name="anchor16"/>
      <w:bookmarkEnd w:id="141"/>
      <w:r>
        <w:rPr>
          <w:b/>
          <w:color w:val="26282F"/>
        </w:rPr>
        <w:t>Статья 16.</w:t>
      </w:r>
      <w:r>
        <w:t xml:space="preserve"> Требования к обеспечению механической безопасности здания или сооружения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16 настоящего Федерального закона</w:t>
      </w:r>
    </w:p>
    <w:p w:rsidR="002C1F7B" w:rsidRDefault="00A107E1">
      <w:pPr>
        <w:pStyle w:val="a3"/>
      </w:pPr>
      <w:bookmarkStart w:id="142" w:name="anchor161"/>
      <w:bookmarkEnd w:id="142"/>
      <w:r>
        <w:t>1. Выполнение требований механической безопасности в проектной документации здания или сооружен</w:t>
      </w:r>
      <w:r>
        <w:t xml:space="preserve">ия должно быть обосновано расчетами и иными способами, указанными в </w:t>
      </w:r>
      <w:hyperlink r:id="rId90" w:history="1">
        <w: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</w:t>
      </w:r>
      <w:r>
        <w:t xml:space="preserve">и и основание не достигнут предельного состояния по прочности и устойчивости при учитываемых в соответствии с </w:t>
      </w:r>
      <w:hyperlink r:id="rId91" w:history="1">
        <w:r>
          <w:t>частями 5</w:t>
        </w:r>
      </w:hyperlink>
      <w:r>
        <w:t xml:space="preserve"> и </w:t>
      </w:r>
      <w:hyperlink r:id="rId92" w:history="1">
        <w: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2C1F7B" w:rsidRDefault="00A107E1">
      <w:pPr>
        <w:pStyle w:val="a3"/>
      </w:pPr>
      <w:bookmarkStart w:id="143" w:name="anchor162"/>
      <w:bookmarkEnd w:id="143"/>
      <w:r>
        <w:t>2</w:t>
      </w:r>
      <w:r>
        <w:t xml:space="preserve">. За </w:t>
      </w:r>
      <w:hyperlink r:id="rId93" w:history="1">
        <w:r>
          <w:t>предельное состояние строительных конструкций</w:t>
        </w:r>
      </w:hyperlink>
      <w:r>
        <w:t xml:space="preserve"> и основания по прочности и устойчивости должно быть принято состояние, характеризующееся:</w:t>
      </w:r>
    </w:p>
    <w:p w:rsidR="002C1F7B" w:rsidRDefault="00A107E1">
      <w:pPr>
        <w:pStyle w:val="a3"/>
      </w:pPr>
      <w:bookmarkStart w:id="144" w:name="anchor1621"/>
      <w:bookmarkEnd w:id="144"/>
      <w:r>
        <w:t>1) разрушением любого характера;</w:t>
      </w:r>
    </w:p>
    <w:p w:rsidR="002C1F7B" w:rsidRDefault="00A107E1">
      <w:pPr>
        <w:pStyle w:val="a3"/>
      </w:pPr>
      <w:bookmarkStart w:id="145" w:name="anchor1622"/>
      <w:bookmarkEnd w:id="145"/>
      <w:r>
        <w:t>2) потерей устойчивости формы;</w:t>
      </w:r>
    </w:p>
    <w:p w:rsidR="002C1F7B" w:rsidRDefault="00A107E1">
      <w:pPr>
        <w:pStyle w:val="a3"/>
      </w:pPr>
      <w:bookmarkStart w:id="146" w:name="anchor1623"/>
      <w:bookmarkEnd w:id="146"/>
      <w:r>
        <w:t xml:space="preserve">3) потерей </w:t>
      </w:r>
      <w:r>
        <w:t>устойчивости положения;</w:t>
      </w:r>
    </w:p>
    <w:p w:rsidR="002C1F7B" w:rsidRDefault="00A107E1">
      <w:pPr>
        <w:pStyle w:val="a3"/>
      </w:pPr>
      <w:bookmarkStart w:id="147" w:name="anchor1624"/>
      <w:bookmarkEnd w:id="147"/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</w:t>
      </w:r>
      <w:r>
        <w:t>изни и здоровью животных и растений.</w:t>
      </w:r>
    </w:p>
    <w:p w:rsidR="002C1F7B" w:rsidRDefault="00A107E1">
      <w:pPr>
        <w:pStyle w:val="a3"/>
      </w:pPr>
      <w:bookmarkStart w:id="148" w:name="anchor163"/>
      <w:bookmarkEnd w:id="148"/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</w:t>
      </w:r>
      <w:r>
        <w:t xml:space="preserve">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</w:t>
      </w:r>
      <w:r>
        <w:t xml:space="preserve">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</w:t>
      </w:r>
      <w:hyperlink r:id="rId94" w:history="1">
        <w:r>
          <w:t>усталостные явления в материал</w:t>
        </w:r>
        <w:r>
          <w:t>е</w:t>
        </w:r>
      </w:hyperlink>
      <w:r>
        <w:t xml:space="preserve">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2C1F7B" w:rsidRDefault="00A107E1">
      <w:pPr>
        <w:pStyle w:val="a3"/>
      </w:pPr>
      <w:bookmarkStart w:id="149" w:name="anchor164"/>
      <w:bookmarkEnd w:id="149"/>
      <w:r>
        <w:t>4. Расчетные модели (в том числе расчетные схемы, основные предпосылки рас</w:t>
      </w:r>
      <w:r>
        <w:t>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2C1F7B" w:rsidRDefault="00A107E1">
      <w:pPr>
        <w:pStyle w:val="a3"/>
      </w:pPr>
      <w:bookmarkStart w:id="150" w:name="anchor1641"/>
      <w:bookmarkEnd w:id="150"/>
      <w:r>
        <w:t>1) факторы, определяющие напряженно-деформированное состояние;</w:t>
      </w:r>
    </w:p>
    <w:p w:rsidR="002C1F7B" w:rsidRDefault="00A107E1">
      <w:pPr>
        <w:pStyle w:val="a3"/>
      </w:pPr>
      <w:bookmarkStart w:id="151" w:name="anchor1642"/>
      <w:bookmarkEnd w:id="151"/>
      <w:r>
        <w:t>2) ос</w:t>
      </w:r>
      <w:r>
        <w:t>обенности взаимодействия элементов строительных конструкций между собой и с основанием;</w:t>
      </w:r>
    </w:p>
    <w:p w:rsidR="002C1F7B" w:rsidRDefault="00A107E1">
      <w:pPr>
        <w:pStyle w:val="a3"/>
      </w:pPr>
      <w:bookmarkStart w:id="152" w:name="anchor1643"/>
      <w:bookmarkEnd w:id="152"/>
      <w:r>
        <w:t>3) пространственная работа строительных конструкций;</w:t>
      </w:r>
    </w:p>
    <w:p w:rsidR="002C1F7B" w:rsidRDefault="00A107E1">
      <w:pPr>
        <w:pStyle w:val="a3"/>
      </w:pPr>
      <w:bookmarkStart w:id="153" w:name="anchor1644"/>
      <w:bookmarkEnd w:id="153"/>
      <w:r>
        <w:t>4) геометрическая и физическая нелинейность;</w:t>
      </w:r>
    </w:p>
    <w:p w:rsidR="002C1F7B" w:rsidRDefault="00A107E1">
      <w:pPr>
        <w:pStyle w:val="a3"/>
      </w:pPr>
      <w:bookmarkStart w:id="154" w:name="anchor1645"/>
      <w:bookmarkEnd w:id="154"/>
      <w:r>
        <w:t>5) пластические и реологические свойства материалов и грунтов;</w:t>
      </w:r>
    </w:p>
    <w:p w:rsidR="002C1F7B" w:rsidRDefault="00A107E1">
      <w:pPr>
        <w:pStyle w:val="a3"/>
      </w:pPr>
      <w:bookmarkStart w:id="155" w:name="anchor1646"/>
      <w:bookmarkEnd w:id="155"/>
      <w:r>
        <w:t xml:space="preserve">6) </w:t>
      </w:r>
      <w:r>
        <w:t>возможность образования трещин;</w:t>
      </w:r>
    </w:p>
    <w:p w:rsidR="002C1F7B" w:rsidRDefault="00A107E1">
      <w:pPr>
        <w:pStyle w:val="a3"/>
      </w:pPr>
      <w:bookmarkStart w:id="156" w:name="anchor1647"/>
      <w:bookmarkEnd w:id="156"/>
      <w:r>
        <w:t>7) возможные отклонения геометрических параметров от их номинальных значений.</w:t>
      </w:r>
    </w:p>
    <w:p w:rsidR="002C1F7B" w:rsidRDefault="00A107E1">
      <w:pPr>
        <w:pStyle w:val="a3"/>
      </w:pPr>
      <w:bookmarkStart w:id="157" w:name="anchor165"/>
      <w:bookmarkEnd w:id="157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2C1F7B" w:rsidRDefault="00A107E1">
      <w:pPr>
        <w:pStyle w:val="a3"/>
      </w:pPr>
      <w:bookmarkStart w:id="158" w:name="anchor1651"/>
      <w:bookmarkEnd w:id="158"/>
      <w:r>
        <w:lastRenderedPageBreak/>
        <w:t>1) установившаяся ситуа</w:t>
      </w:r>
      <w:r>
        <w:t>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2C1F7B" w:rsidRDefault="00A107E1">
      <w:pPr>
        <w:pStyle w:val="a3"/>
      </w:pPr>
      <w:bookmarkStart w:id="159" w:name="anchor1652"/>
      <w:bookmarkEnd w:id="159"/>
      <w:r>
        <w:t xml:space="preserve">2) переходная ситуация, имеющая небольшую по сравнению со </w:t>
      </w:r>
      <w:r>
        <w:t>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160" w:name="anchor166"/>
      <w:bookmarkEnd w:id="160"/>
      <w:r>
        <w:t xml:space="preserve">Часть 6 изменена с 1 сентября 2024 г. - </w:t>
      </w:r>
      <w:hyperlink r:id="rId95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96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6. При проектировании здания или сооружения повышенного уровня ответственности должна быть</w:t>
      </w:r>
      <w:r>
        <w:t xml:space="preserve">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</w:t>
      </w:r>
      <w:r>
        <w:t>ельных состояний при ситуации, возникающей в связи со взрывом, столкновением, с аварией, пожаром).</w:t>
      </w:r>
    </w:p>
    <w:p w:rsidR="002C1F7B" w:rsidRDefault="00A107E1">
      <w:pPr>
        <w:pStyle w:val="a3"/>
      </w:pPr>
      <w:bookmarkStart w:id="161" w:name="anchor167"/>
      <w:bookmarkEnd w:id="161"/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</w:t>
      </w:r>
      <w:r>
        <w:t>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</w:t>
      </w:r>
      <w:r>
        <w:t>ь ниже:</w:t>
      </w:r>
    </w:p>
    <w:p w:rsidR="002C1F7B" w:rsidRDefault="00A107E1">
      <w:pPr>
        <w:pStyle w:val="a3"/>
      </w:pPr>
      <w:bookmarkStart w:id="162" w:name="anchor1671"/>
      <w:bookmarkEnd w:id="162"/>
      <w:r>
        <w:t>1) 1,1 - в отношении здания и сооружения повышенного уровня ответственности;</w:t>
      </w:r>
    </w:p>
    <w:p w:rsidR="002C1F7B" w:rsidRDefault="00A107E1">
      <w:pPr>
        <w:pStyle w:val="a3"/>
      </w:pPr>
      <w:bookmarkStart w:id="163" w:name="anchor1672"/>
      <w:bookmarkEnd w:id="163"/>
      <w:r>
        <w:t>2) 1,0 - в отношении здания и сооружения нормального уровня ответственности;</w:t>
      </w:r>
    </w:p>
    <w:p w:rsidR="002C1F7B" w:rsidRDefault="00A107E1">
      <w:pPr>
        <w:pStyle w:val="a3"/>
      </w:pPr>
      <w:bookmarkStart w:id="164" w:name="anchor1673"/>
      <w:bookmarkEnd w:id="164"/>
      <w:r>
        <w:t>3) 0,8 - в отношении здания и сооружения пониженного уровня ответственности.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65" w:name="anchor17"/>
      <w:bookmarkEnd w:id="165"/>
      <w:r>
        <w:rPr>
          <w:b/>
          <w:color w:val="26282F"/>
        </w:rPr>
        <w:t>Статья 17.</w:t>
      </w:r>
      <w:r>
        <w:t xml:space="preserve"> Требо</w:t>
      </w:r>
      <w:r>
        <w:t>вания к обеспечению пожарной безопасности здания или сооружения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17 настоящего Федерального закона</w:t>
      </w:r>
    </w:p>
    <w:p w:rsidR="002C1F7B" w:rsidRDefault="00A107E1">
      <w:pPr>
        <w:pStyle w:val="a3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r:id="rId97" w:history="1">
        <w: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2C1F7B" w:rsidRDefault="00A107E1">
      <w:pPr>
        <w:pStyle w:val="a3"/>
      </w:pPr>
      <w:bookmarkStart w:id="166" w:name="anchor171"/>
      <w:bookmarkEnd w:id="166"/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</w:t>
      </w:r>
      <w:r>
        <w:t xml:space="preserve">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2C1F7B" w:rsidRDefault="00A107E1">
      <w:pPr>
        <w:pStyle w:val="a3"/>
      </w:pPr>
      <w:bookmarkStart w:id="167" w:name="anchor172"/>
      <w:bookmarkEnd w:id="167"/>
      <w:r>
        <w:t>2) принимаемые значения характерист</w:t>
      </w:r>
      <w:r>
        <w:t>ик огнестойкости и пожарной опасности элементов строительных конструкций и систем инженерно-технического обеспечения;</w:t>
      </w:r>
    </w:p>
    <w:p w:rsidR="002C1F7B" w:rsidRDefault="00A107E1">
      <w:pPr>
        <w:pStyle w:val="a3"/>
      </w:pPr>
      <w:bookmarkStart w:id="168" w:name="anchor173"/>
      <w:bookmarkEnd w:id="168"/>
      <w:r>
        <w:t>3) принятое разделение здания или сооружения на пожарные отсеки;</w:t>
      </w:r>
    </w:p>
    <w:p w:rsidR="002C1F7B" w:rsidRDefault="00A107E1">
      <w:pPr>
        <w:pStyle w:val="a3"/>
      </w:pPr>
      <w:bookmarkStart w:id="169" w:name="anchor174"/>
      <w:bookmarkEnd w:id="169"/>
      <w:r>
        <w:t>4) расположение, габариты и протяженность путей эвакуации людей (в том чи</w:t>
      </w:r>
      <w:r>
        <w:t>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</w:t>
      </w:r>
      <w:r>
        <w:t>исло, расположение и габариты эвакуационных выходов;</w:t>
      </w:r>
    </w:p>
    <w:p w:rsidR="002C1F7B" w:rsidRDefault="00A107E1">
      <w:pPr>
        <w:pStyle w:val="a3"/>
      </w:pPr>
      <w:bookmarkStart w:id="170" w:name="anchor175"/>
      <w:bookmarkEnd w:id="170"/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</w:t>
      </w:r>
      <w:r>
        <w:t>движения), а также автоматического пожаротушения и систем противодымной защиты;</w:t>
      </w:r>
    </w:p>
    <w:p w:rsidR="002C1F7B" w:rsidRDefault="00A107E1">
      <w:pPr>
        <w:pStyle w:val="a3"/>
      </w:pPr>
      <w:bookmarkStart w:id="171" w:name="anchor176"/>
      <w:bookmarkEnd w:id="171"/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</w:t>
      </w:r>
      <w:r>
        <w:t>у пожара, параметры систем пожаротушения, в том числе наружного и внутреннего противопожарного водоснабжения;</w:t>
      </w:r>
    </w:p>
    <w:p w:rsidR="002C1F7B" w:rsidRDefault="00A107E1">
      <w:pPr>
        <w:pStyle w:val="a3"/>
      </w:pPr>
      <w:bookmarkStart w:id="172" w:name="anchor177"/>
      <w:bookmarkEnd w:id="172"/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73" w:name="anchor18"/>
      <w:bookmarkEnd w:id="173"/>
      <w:r>
        <w:rPr>
          <w:b/>
          <w:color w:val="26282F"/>
        </w:rPr>
        <w:lastRenderedPageBreak/>
        <w:t>Статья 18.</w:t>
      </w:r>
      <w:r>
        <w:t xml:space="preserve">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18 настоящего Федерального закона</w:t>
      </w:r>
    </w:p>
    <w:p w:rsidR="002C1F7B" w:rsidRDefault="00A107E1">
      <w:pPr>
        <w:pStyle w:val="a3"/>
      </w:pPr>
      <w:bookmarkStart w:id="174" w:name="anchor181"/>
      <w:bookmarkEnd w:id="174"/>
      <w:r>
        <w:t xml:space="preserve">1. Для обеспечения безопасности зданий и </w:t>
      </w:r>
      <w:r>
        <w:t>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2C1F7B" w:rsidRDefault="00A107E1">
      <w:pPr>
        <w:pStyle w:val="a3"/>
      </w:pPr>
      <w:bookmarkStart w:id="175" w:name="anchor1811"/>
      <w:bookmarkEnd w:id="175"/>
      <w:r>
        <w:t>1) меры, направленные на защиту люд</w:t>
      </w:r>
      <w:r>
        <w:t>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</w:t>
      </w:r>
      <w:r>
        <w:t>ждение и (или) уменьшение последствий воздействия опасных природных процессов и явлений и техногенных воздействий;</w:t>
      </w:r>
    </w:p>
    <w:p w:rsidR="002C1F7B" w:rsidRDefault="00A107E1">
      <w:pPr>
        <w:pStyle w:val="a3"/>
      </w:pPr>
      <w:bookmarkStart w:id="176" w:name="anchor1812"/>
      <w:bookmarkEnd w:id="176"/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</w:t>
      </w:r>
      <w:r>
        <w:t xml:space="preserve"> и техногенным воздействиям;</w:t>
      </w:r>
    </w:p>
    <w:p w:rsidR="002C1F7B" w:rsidRDefault="00A107E1">
      <w:pPr>
        <w:pStyle w:val="a3"/>
      </w:pPr>
      <w:bookmarkStart w:id="177" w:name="anchor1813"/>
      <w:bookmarkEnd w:id="177"/>
      <w:r>
        <w:t>3) меры по улучшению свойств грунтов основания;</w:t>
      </w:r>
    </w:p>
    <w:p w:rsidR="002C1F7B" w:rsidRDefault="00A107E1">
      <w:pPr>
        <w:pStyle w:val="a3"/>
      </w:pPr>
      <w:bookmarkStart w:id="178" w:name="anchor1814"/>
      <w:bookmarkEnd w:id="178"/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2C1F7B" w:rsidRDefault="00A107E1">
      <w:pPr>
        <w:pStyle w:val="a3"/>
      </w:pPr>
      <w:bookmarkStart w:id="179" w:name="anchor182"/>
      <w:bookmarkEnd w:id="179"/>
      <w:r>
        <w:t>2. В случаях, когда меры, напр</w:t>
      </w:r>
      <w:r>
        <w:t>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</w:t>
      </w:r>
      <w:r>
        <w:t>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</w:t>
      </w:r>
      <w:r>
        <w:t>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2C1F7B" w:rsidRDefault="00A107E1">
      <w:pPr>
        <w:pStyle w:val="a3"/>
      </w:pPr>
      <w:bookmarkStart w:id="180" w:name="anchor183"/>
      <w:bookmarkEnd w:id="180"/>
      <w:r>
        <w:t>3. Для обеспечения безопасности зданий и сооружений в проектной документации должна быт</w:t>
      </w:r>
      <w:r>
        <w:t xml:space="preserve">ь предусмотрена </w:t>
      </w:r>
      <w:hyperlink r:id="rId98" w:history="1">
        <w:r>
          <w:t>противоаварийная защита систем инженерно-технического обеспечения</w:t>
        </w:r>
      </w:hyperlink>
      <w:r>
        <w:t>.</w:t>
      </w:r>
    </w:p>
    <w:p w:rsidR="002C1F7B" w:rsidRDefault="00A107E1">
      <w:pPr>
        <w:pStyle w:val="a3"/>
      </w:pPr>
      <w:bookmarkStart w:id="181" w:name="anchor184"/>
      <w:bookmarkEnd w:id="181"/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</w:t>
      </w:r>
      <w:r>
        <w:t>етствии с уровнем ответственности защищаемых зданий или сооружений.</w:t>
      </w:r>
    </w:p>
    <w:p w:rsidR="002C1F7B" w:rsidRDefault="00A107E1">
      <w:pPr>
        <w:pStyle w:val="a3"/>
      </w:pPr>
      <w:bookmarkStart w:id="182" w:name="anchor185"/>
      <w:bookmarkEnd w:id="182"/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</w:t>
      </w:r>
      <w:r>
        <w:t xml:space="preserve">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</w:t>
      </w:r>
      <w:r>
        <w:t>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</w:t>
      </w:r>
      <w:r>
        <w:t>ния или сооружения, сооружений инженерной защиты.</w:t>
      </w:r>
    </w:p>
    <w:p w:rsidR="002C1F7B" w:rsidRDefault="00A107E1">
      <w:pPr>
        <w:pStyle w:val="a3"/>
      </w:pPr>
      <w:bookmarkStart w:id="183" w:name="anchor186"/>
      <w:bookmarkEnd w:id="183"/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84" w:name="anchor19"/>
      <w:bookmarkEnd w:id="184"/>
      <w:r>
        <w:rPr>
          <w:b/>
          <w:color w:val="26282F"/>
        </w:rPr>
        <w:t>Стать</w:t>
      </w:r>
      <w:r>
        <w:rPr>
          <w:b/>
          <w:color w:val="26282F"/>
        </w:rPr>
        <w:t>я 19.</w:t>
      </w:r>
      <w:r>
        <w:t xml:space="preserve"> Требования к обеспечению выполнения санитарно-эпидемиологических требований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19 настоящего Федерального закона</w:t>
      </w:r>
    </w:p>
    <w:p w:rsidR="002C1F7B" w:rsidRDefault="00A107E1">
      <w:pPr>
        <w:pStyle w:val="a3"/>
      </w:pPr>
      <w:r>
        <w:t>Для обеспечения выполнения санитарно-эпидемиологических требований в проектной документации зданий и сооруж</w:t>
      </w:r>
      <w:r>
        <w:t>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85" w:name="anchor20"/>
      <w:bookmarkEnd w:id="185"/>
      <w:r>
        <w:rPr>
          <w:b/>
          <w:color w:val="26282F"/>
        </w:rPr>
        <w:t>Статья 20.</w:t>
      </w:r>
      <w:r>
        <w:t xml:space="preserve"> Требования к обе</w:t>
      </w:r>
      <w:r>
        <w:t>спечению качества воздуха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lastRenderedPageBreak/>
        <w:t>См. комментарии к статье 20 настоящего Федерального закона</w:t>
      </w:r>
    </w:p>
    <w:p w:rsidR="002C1F7B" w:rsidRDefault="00A107E1">
      <w:pPr>
        <w:pStyle w:val="a3"/>
      </w:pPr>
      <w:bookmarkStart w:id="186" w:name="anchor201"/>
      <w:bookmarkEnd w:id="186"/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</w:t>
      </w:r>
      <w:r>
        <w:t>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</w:t>
      </w:r>
      <w:r>
        <w:t>онцентраций для таких помещений или для рабочей зоны производственных помещений.</w:t>
      </w:r>
    </w:p>
    <w:p w:rsidR="002C1F7B" w:rsidRDefault="00A107E1">
      <w:pPr>
        <w:pStyle w:val="a3"/>
      </w:pPr>
      <w:bookmarkStart w:id="187" w:name="anchor202"/>
      <w:bookmarkEnd w:id="187"/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2C1F7B" w:rsidRDefault="00A107E1">
      <w:pPr>
        <w:pStyle w:val="a3"/>
      </w:pPr>
      <w:bookmarkStart w:id="188" w:name="anchor2021"/>
      <w:bookmarkEnd w:id="188"/>
      <w:r>
        <w:t>1) ограничению проникновения в помещения пыли, влаги, вред</w:t>
      </w:r>
      <w:r>
        <w:t>ных и неприятно пахнущих веществ из атмосферного воздуха;</w:t>
      </w:r>
    </w:p>
    <w:p w:rsidR="002C1F7B" w:rsidRDefault="00A107E1">
      <w:pPr>
        <w:pStyle w:val="a3"/>
      </w:pPr>
      <w:bookmarkStart w:id="189" w:name="anchor2022"/>
      <w:bookmarkEnd w:id="189"/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</w:t>
      </w:r>
      <w:r>
        <w:t>;</w:t>
      </w:r>
    </w:p>
    <w:p w:rsidR="002C1F7B" w:rsidRDefault="00A107E1">
      <w:pPr>
        <w:pStyle w:val="a3"/>
      </w:pPr>
      <w:bookmarkStart w:id="190" w:name="anchor2023"/>
      <w:bookmarkEnd w:id="190"/>
      <w:r>
        <w:t xml:space="preserve"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</w:t>
      </w:r>
      <w:r>
        <w:t>также выхлопных газов из встроенных автомобильных стоянок;</w:t>
      </w:r>
    </w:p>
    <w:p w:rsidR="002C1F7B" w:rsidRDefault="00A107E1">
      <w:pPr>
        <w:pStyle w:val="a3"/>
      </w:pPr>
      <w:bookmarkStart w:id="191" w:name="anchor2024"/>
      <w:bookmarkEnd w:id="191"/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</w:t>
      </w:r>
      <w:r>
        <w:t xml:space="preserve"> и эксплуатация здания или сооружения.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92" w:name="anchor21"/>
      <w:bookmarkEnd w:id="192"/>
      <w:r>
        <w:rPr>
          <w:b/>
          <w:color w:val="26282F"/>
        </w:rPr>
        <w:t>Статья 21.</w:t>
      </w:r>
      <w:r>
        <w:t xml:space="preserve"> Требования к обеспечению качества воды, используемой в качестве питьевой и для хозяйственно-бытовых нужд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21 настоящего Федерального закона</w:t>
      </w:r>
    </w:p>
    <w:p w:rsidR="002C1F7B" w:rsidRDefault="00A107E1">
      <w:pPr>
        <w:pStyle w:val="a3"/>
      </w:pPr>
      <w:r>
        <w:t xml:space="preserve">В проектной документации наружных и внутренних сетей снабжения зданий и сооружений </w:t>
      </w:r>
      <w:r>
        <w:t>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93" w:name="anchor22"/>
      <w:bookmarkEnd w:id="193"/>
      <w:r>
        <w:rPr>
          <w:b/>
          <w:color w:val="26282F"/>
        </w:rPr>
        <w:t>Статья 22.</w:t>
      </w:r>
      <w:r>
        <w:t xml:space="preserve"> Требования к обеспечению инсоляции и солнцезащиты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</w:t>
      </w:r>
      <w:r>
        <w:rPr>
          <w:sz w:val="16"/>
        </w:rPr>
        <w:t>РАНТ:</w:t>
      </w:r>
    </w:p>
    <w:p w:rsidR="002C1F7B" w:rsidRDefault="00A107E1">
      <w:pPr>
        <w:pStyle w:val="a5"/>
      </w:pPr>
      <w:r>
        <w:t>См. комментарии к статье 22 настоящего Федерального закона</w:t>
      </w:r>
    </w:p>
    <w:p w:rsidR="002C1F7B" w:rsidRDefault="00A107E1">
      <w:pPr>
        <w:pStyle w:val="a3"/>
      </w:pPr>
      <w:bookmarkStart w:id="194" w:name="anchor2201"/>
      <w:bookmarkEnd w:id="194"/>
      <w:r>
        <w:t>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</w:t>
      </w:r>
      <w:r>
        <w:t>вания независимо от его срока.</w:t>
      </w:r>
    </w:p>
    <w:p w:rsidR="002C1F7B" w:rsidRDefault="00A107E1">
      <w:pPr>
        <w:pStyle w:val="a3"/>
      </w:pPr>
      <w:bookmarkStart w:id="195" w:name="anchor2202"/>
      <w:bookmarkEnd w:id="195"/>
      <w:r>
        <w:t xml:space="preserve">2. Выполнение требований, предусмотренных </w:t>
      </w:r>
      <w:hyperlink r:id="rId99" w:history="1">
        <w: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</w:t>
      </w:r>
      <w:r>
        <w:t>характера, в том числе по благоустройству прилегающей территории.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196" w:name="anchor23"/>
      <w:bookmarkEnd w:id="196"/>
      <w:r>
        <w:rPr>
          <w:b/>
          <w:color w:val="26282F"/>
        </w:rPr>
        <w:t>Статья 23.</w:t>
      </w:r>
      <w:r>
        <w:t xml:space="preserve"> Требования к обеспечению освещения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23 настоящего Федерального закона</w:t>
      </w:r>
    </w:p>
    <w:p w:rsidR="002C1F7B" w:rsidRDefault="00A107E1">
      <w:pPr>
        <w:pStyle w:val="a3"/>
      </w:pPr>
      <w:bookmarkStart w:id="197" w:name="anchor2301"/>
      <w:bookmarkEnd w:id="197"/>
      <w:r>
        <w:t>1. В расположенных в надземных этажах зданий и сооружений помещениях с посто</w:t>
      </w:r>
      <w:r>
        <w:t>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предотвращения угрозы причинения вреда здоровью людей.</w:t>
      </w:r>
    </w:p>
    <w:p w:rsidR="002C1F7B" w:rsidRDefault="00A107E1">
      <w:pPr>
        <w:pStyle w:val="a3"/>
      </w:pPr>
      <w:bookmarkStart w:id="198" w:name="anchor2302"/>
      <w:bookmarkEnd w:id="198"/>
      <w:r>
        <w:t>2. В расположенных в надзем</w:t>
      </w:r>
      <w:r>
        <w:t>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</w:t>
      </w:r>
      <w:r>
        <w:t>ния вреда здоровью людей.</w:t>
      </w:r>
    </w:p>
    <w:p w:rsidR="002C1F7B" w:rsidRDefault="00A107E1">
      <w:pPr>
        <w:pStyle w:val="a3"/>
      </w:pPr>
      <w:bookmarkStart w:id="199" w:name="anchor2303"/>
      <w:bookmarkEnd w:id="199"/>
      <w:r>
        <w:lastRenderedPageBreak/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00" w:name="anchor24"/>
      <w:bookmarkEnd w:id="200"/>
      <w:r>
        <w:rPr>
          <w:b/>
          <w:color w:val="26282F"/>
        </w:rPr>
        <w:t>Статья 24.</w:t>
      </w:r>
      <w:r>
        <w:t xml:space="preserve"> Требования к обеспечению защиты от шума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24 настоящего Федерального закона</w:t>
      </w:r>
    </w:p>
    <w:p w:rsidR="002C1F7B" w:rsidRDefault="00A107E1">
      <w:pPr>
        <w:pStyle w:val="a3"/>
      </w:pPr>
      <w:bookmarkStart w:id="201" w:name="anchor2401"/>
      <w:bookmarkEnd w:id="201"/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</w:t>
      </w:r>
      <w:r>
        <w:t>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2C1F7B" w:rsidRDefault="00A107E1">
      <w:pPr>
        <w:pStyle w:val="a3"/>
      </w:pPr>
      <w:bookmarkStart w:id="202" w:name="anchor24011"/>
      <w:bookmarkEnd w:id="202"/>
      <w:r>
        <w:t>1) воздушного шума, создаваемого внешними источниками (снаружи здания);</w:t>
      </w:r>
    </w:p>
    <w:p w:rsidR="002C1F7B" w:rsidRDefault="00A107E1">
      <w:pPr>
        <w:pStyle w:val="a3"/>
      </w:pPr>
      <w:bookmarkStart w:id="203" w:name="anchor24012"/>
      <w:bookmarkEnd w:id="203"/>
      <w:r>
        <w:t>2) воздушного шума, создаваемого в других помещениях здания</w:t>
      </w:r>
      <w:r>
        <w:t xml:space="preserve"> или сооружения;</w:t>
      </w:r>
    </w:p>
    <w:p w:rsidR="002C1F7B" w:rsidRDefault="00A107E1">
      <w:pPr>
        <w:pStyle w:val="a3"/>
      </w:pPr>
      <w:bookmarkStart w:id="204" w:name="anchor24013"/>
      <w:bookmarkEnd w:id="204"/>
      <w:r>
        <w:t>3) ударного шума;</w:t>
      </w:r>
    </w:p>
    <w:p w:rsidR="002C1F7B" w:rsidRDefault="00A107E1">
      <w:pPr>
        <w:pStyle w:val="a3"/>
      </w:pPr>
      <w:bookmarkStart w:id="205" w:name="anchor24014"/>
      <w:bookmarkEnd w:id="205"/>
      <w:r>
        <w:t>4) шума, создаваемого оборудованием;</w:t>
      </w:r>
    </w:p>
    <w:p w:rsidR="002C1F7B" w:rsidRDefault="00A107E1">
      <w:pPr>
        <w:pStyle w:val="a3"/>
      </w:pPr>
      <w:bookmarkStart w:id="206" w:name="anchor24015"/>
      <w:bookmarkEnd w:id="206"/>
      <w:r>
        <w:t>5) чрезмерного реверберирующего шума в помещении.</w:t>
      </w:r>
    </w:p>
    <w:p w:rsidR="002C1F7B" w:rsidRDefault="00A107E1">
      <w:pPr>
        <w:pStyle w:val="a3"/>
      </w:pPr>
      <w:bookmarkStart w:id="207" w:name="anchor2402"/>
      <w:bookmarkEnd w:id="207"/>
      <w:r>
        <w:t>2. В здании или сооружении, которые могут являться источником шума, приводящего к недопустимому превышению уровня воздушного шума на т</w:t>
      </w:r>
      <w:r>
        <w:t>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2C1F7B" w:rsidRDefault="00A107E1">
      <w:pPr>
        <w:pStyle w:val="a3"/>
      </w:pPr>
      <w:bookmarkStart w:id="208" w:name="anchor2403"/>
      <w:bookmarkEnd w:id="208"/>
      <w:r>
        <w:t>3. Защита от шума должна быть обесп</w:t>
      </w:r>
      <w:r>
        <w:t>ечена:</w:t>
      </w:r>
    </w:p>
    <w:p w:rsidR="002C1F7B" w:rsidRDefault="00A107E1">
      <w:pPr>
        <w:pStyle w:val="a3"/>
      </w:pPr>
      <w:bookmarkStart w:id="209" w:name="anchor24031"/>
      <w:bookmarkEnd w:id="209"/>
      <w:r>
        <w:t>1) в помещениях жилых, общественных и производственных зданий;</w:t>
      </w:r>
    </w:p>
    <w:p w:rsidR="002C1F7B" w:rsidRDefault="00A107E1">
      <w:pPr>
        <w:pStyle w:val="a3"/>
      </w:pPr>
      <w:bookmarkStart w:id="210" w:name="anchor24032"/>
      <w:bookmarkEnd w:id="210"/>
      <w:r>
        <w:t>2) в границах территории, на которой будут осуществляться строительство и эксплуатация здания или сооружения.</w:t>
      </w:r>
    </w:p>
    <w:p w:rsidR="002C1F7B" w:rsidRDefault="00A107E1">
      <w:pPr>
        <w:pStyle w:val="a3"/>
      </w:pPr>
      <w:bookmarkStart w:id="211" w:name="anchor2404"/>
      <w:bookmarkEnd w:id="211"/>
      <w:r>
        <w:t xml:space="preserve">4. В помещениях и на открытых площадках, где от различимости звука, </w:t>
      </w:r>
      <w:r>
        <w:t>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12" w:name="anchor25"/>
      <w:bookmarkEnd w:id="212"/>
      <w:r>
        <w:rPr>
          <w:b/>
          <w:color w:val="26282F"/>
        </w:rPr>
        <w:t>Статья 25.</w:t>
      </w:r>
      <w:r>
        <w:t xml:space="preserve"> Требования к обеспечению защиты от влаги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</w:t>
      </w:r>
      <w:r>
        <w:t>тье 25 настоящего Федерального закона</w:t>
      </w:r>
    </w:p>
    <w:p w:rsidR="002C1F7B" w:rsidRDefault="00A107E1">
      <w:pPr>
        <w:pStyle w:val="a3"/>
      </w:pPr>
      <w:bookmarkStart w:id="213" w:name="anchor251"/>
      <w:bookmarkEnd w:id="213"/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2C1F7B" w:rsidRDefault="00A107E1">
      <w:pPr>
        <w:pStyle w:val="a3"/>
      </w:pPr>
      <w:bookmarkStart w:id="214" w:name="anchor2511"/>
      <w:bookmarkEnd w:id="214"/>
      <w:r>
        <w:t>1) водоотвод с наружных поверхностей ограждающих строительных конструкций, включая кровлю, и от подземны</w:t>
      </w:r>
      <w:r>
        <w:t>х строительных конструкций здания и сооружения;</w:t>
      </w:r>
    </w:p>
    <w:p w:rsidR="002C1F7B" w:rsidRDefault="00A107E1">
      <w:pPr>
        <w:pStyle w:val="a3"/>
      </w:pPr>
      <w:bookmarkStart w:id="215" w:name="anchor2512"/>
      <w:bookmarkEnd w:id="215"/>
      <w:r>
        <w:t>2) водонепроницаемость кровли, наружных стен, перекрытий, а также стен подземных этажей и полов по грунту;</w:t>
      </w:r>
    </w:p>
    <w:p w:rsidR="002C1F7B" w:rsidRDefault="00A107E1">
      <w:pPr>
        <w:pStyle w:val="a3"/>
      </w:pPr>
      <w:bookmarkStart w:id="216" w:name="anchor2513"/>
      <w:bookmarkEnd w:id="216"/>
      <w:r>
        <w:t>3) недопущение образования конденсата на внутренней поверхности ограждающих строительных конструкций,</w:t>
      </w:r>
      <w:r>
        <w:t xml:space="preserve"> за исключением светопрозрачных частей окон и витражей.</w:t>
      </w:r>
    </w:p>
    <w:p w:rsidR="002C1F7B" w:rsidRDefault="00A107E1">
      <w:pPr>
        <w:pStyle w:val="a3"/>
      </w:pPr>
      <w:bookmarkStart w:id="217" w:name="anchor252"/>
      <w:bookmarkEnd w:id="217"/>
      <w:r>
        <w:t xml:space="preserve"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</w:t>
      </w:r>
      <w:hyperlink r:id="rId100" w:history="1">
        <w:r>
          <w:t>авариях</w:t>
        </w:r>
      </w:hyperlink>
      <w:r>
        <w:t xml:space="preserve"> на системах водоснабжения.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18" w:name="anchor26"/>
      <w:bookmarkEnd w:id="218"/>
      <w:r>
        <w:rPr>
          <w:b/>
          <w:color w:val="26282F"/>
        </w:rPr>
        <w:t>Статья 26.</w:t>
      </w:r>
      <w:r>
        <w:t xml:space="preserve"> Требования к обеспечению защиты от вибрации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26 настоящего Федерального закона</w:t>
      </w:r>
    </w:p>
    <w:p w:rsidR="002C1F7B" w:rsidRDefault="00A107E1">
      <w:pPr>
        <w:pStyle w:val="a3"/>
      </w:pPr>
      <w:r>
        <w:t>В проектной документации здания и сооружения должны быть предусмотрены мер</w:t>
      </w:r>
      <w:r>
        <w:t>ы для того, чтобы вибрация в здании и сооружении не причиняла вреда здоровью людей.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19" w:name="anchor27"/>
      <w:bookmarkEnd w:id="219"/>
      <w:r>
        <w:rPr>
          <w:b/>
          <w:color w:val="26282F"/>
        </w:rPr>
        <w:t>Статья 27.</w:t>
      </w:r>
      <w:r>
        <w:t xml:space="preserve"> Требования по обеспечению защиты от воздействия электромагнитного поля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27 настоящего Федерального закона</w:t>
      </w:r>
    </w:p>
    <w:p w:rsidR="002C1F7B" w:rsidRDefault="00A107E1">
      <w:pPr>
        <w:pStyle w:val="a3"/>
      </w:pPr>
      <w:r>
        <w:lastRenderedPageBreak/>
        <w:t>В проектной документац</w:t>
      </w:r>
      <w:r>
        <w:t xml:space="preserve">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</w:t>
      </w:r>
      <w:r>
        <w:t>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20" w:name="anchor28"/>
      <w:bookmarkEnd w:id="220"/>
      <w:r>
        <w:rPr>
          <w:b/>
          <w:color w:val="26282F"/>
        </w:rPr>
        <w:t>Статья 28.</w:t>
      </w:r>
      <w:r>
        <w:t xml:space="preserve"> Требова</w:t>
      </w:r>
      <w:r>
        <w:t>ния к обеспечению защиты от ионизирующего излучения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28 настоящего Федерального закона</w:t>
      </w:r>
    </w:p>
    <w:p w:rsidR="002C1F7B" w:rsidRDefault="00A107E1">
      <w:pPr>
        <w:pStyle w:val="a3"/>
      </w:pPr>
      <w:bookmarkStart w:id="221" w:name="anchor281"/>
      <w:bookmarkEnd w:id="221"/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</w:t>
      </w:r>
      <w:r>
        <w:t xml:space="preserve">нженерных изысканий является </w:t>
      </w:r>
      <w:proofErr w:type="spellStart"/>
      <w:r>
        <w:t>радоноопасной</w:t>
      </w:r>
      <w:proofErr w:type="spellEnd"/>
      <w:r>
        <w:t>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2C1F7B" w:rsidRDefault="00A107E1">
      <w:pPr>
        <w:pStyle w:val="a3"/>
      </w:pPr>
      <w:bookmarkStart w:id="222" w:name="anchor282"/>
      <w:bookmarkEnd w:id="222"/>
      <w:r>
        <w:t xml:space="preserve">2. В проектной документации должно быть предусмотрено использование в </w:t>
      </w:r>
      <w:r>
        <w:t>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</w:t>
      </w:r>
      <w:r>
        <w:t>чия населения Российской Федерации.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23" w:name="anchor29"/>
      <w:bookmarkEnd w:id="223"/>
      <w:r>
        <w:rPr>
          <w:b/>
          <w:color w:val="26282F"/>
        </w:rPr>
        <w:t>Статья 29.</w:t>
      </w:r>
      <w:r>
        <w:t xml:space="preserve"> Требования к микроклимату помещения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29 настоящего Федерального закона</w:t>
      </w:r>
    </w:p>
    <w:p w:rsidR="002C1F7B" w:rsidRDefault="00A107E1">
      <w:pPr>
        <w:pStyle w:val="a3"/>
      </w:pPr>
      <w:bookmarkStart w:id="224" w:name="anchor291"/>
      <w:bookmarkEnd w:id="224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</w:t>
      </w:r>
      <w:r>
        <w:t>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2C1F7B" w:rsidRDefault="00A107E1">
      <w:pPr>
        <w:pStyle w:val="a3"/>
      </w:pPr>
      <w:bookmarkStart w:id="225" w:name="anchor2911"/>
      <w:bookmarkEnd w:id="225"/>
      <w:r>
        <w:t>1) сопротивление теплопередаче огражда</w:t>
      </w:r>
      <w:r>
        <w:t>ющих строительных конструкций здания или сооружения;</w:t>
      </w:r>
    </w:p>
    <w:p w:rsidR="002C1F7B" w:rsidRDefault="00A107E1">
      <w:pPr>
        <w:pStyle w:val="a3"/>
      </w:pPr>
      <w:bookmarkStart w:id="226" w:name="anchor2912"/>
      <w:bookmarkEnd w:id="226"/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2C1F7B" w:rsidRDefault="00A107E1">
      <w:pPr>
        <w:pStyle w:val="a3"/>
      </w:pPr>
      <w:bookmarkStart w:id="227" w:name="anchor2913"/>
      <w:bookmarkEnd w:id="227"/>
      <w:r>
        <w:t xml:space="preserve">3) теплоустойчивость ограждающих </w:t>
      </w:r>
      <w:r>
        <w:t>строительных конструкций в теплый период года и помещений здания или сооружения в холодный период года;</w:t>
      </w:r>
    </w:p>
    <w:p w:rsidR="002C1F7B" w:rsidRDefault="00A107E1">
      <w:pPr>
        <w:pStyle w:val="a3"/>
      </w:pPr>
      <w:bookmarkStart w:id="228" w:name="anchor2914"/>
      <w:bookmarkEnd w:id="228"/>
      <w:r>
        <w:t xml:space="preserve">4) сопротивление </w:t>
      </w:r>
      <w:proofErr w:type="spellStart"/>
      <w:r>
        <w:t>воздухопроницанию</w:t>
      </w:r>
      <w:proofErr w:type="spellEnd"/>
      <w:r>
        <w:t xml:space="preserve"> ограждающих строительных конструкций;</w:t>
      </w:r>
    </w:p>
    <w:p w:rsidR="002C1F7B" w:rsidRDefault="00A107E1">
      <w:pPr>
        <w:pStyle w:val="a3"/>
      </w:pPr>
      <w:bookmarkStart w:id="229" w:name="anchor2915"/>
      <w:bookmarkEnd w:id="229"/>
      <w:r>
        <w:t xml:space="preserve">5) сопротивление </w:t>
      </w:r>
      <w:proofErr w:type="spellStart"/>
      <w:r>
        <w:t>паропроницанию</w:t>
      </w:r>
      <w:proofErr w:type="spellEnd"/>
      <w:r>
        <w:t xml:space="preserve"> ограждающих строительных </w:t>
      </w:r>
      <w:r>
        <w:t>конструкций;</w:t>
      </w:r>
    </w:p>
    <w:p w:rsidR="002C1F7B" w:rsidRDefault="00A107E1">
      <w:pPr>
        <w:pStyle w:val="a3"/>
      </w:pPr>
      <w:bookmarkStart w:id="230" w:name="anchor2916"/>
      <w:bookmarkEnd w:id="230"/>
      <w:r>
        <w:t>6) теплоусвоение поверхности полов.</w:t>
      </w:r>
    </w:p>
    <w:p w:rsidR="002C1F7B" w:rsidRDefault="00A107E1">
      <w:pPr>
        <w:pStyle w:val="a3"/>
      </w:pPr>
      <w:bookmarkStart w:id="231" w:name="anchor292"/>
      <w:bookmarkEnd w:id="231"/>
      <w:r>
        <w:t xml:space="preserve">2. Наряду с требованиями, предусмотренными </w:t>
      </w:r>
      <w:hyperlink r:id="rId101" w:history="1">
        <w: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</w:t>
      </w:r>
      <w:r>
        <w:t>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2C1F7B" w:rsidRDefault="00A107E1">
      <w:pPr>
        <w:pStyle w:val="a3"/>
      </w:pPr>
      <w:bookmarkStart w:id="232" w:name="anchor293"/>
      <w:bookmarkEnd w:id="232"/>
      <w:r>
        <w:t>3. Системы отопления, вентиляции и кондиционирования воздуха и установленные в проектной документации требования к режиму их функцио</w:t>
      </w:r>
      <w:r>
        <w:t xml:space="preserve">нирования должны обеспечивать при принятых с учетом требований </w:t>
      </w:r>
      <w:hyperlink r:id="rId102" w:history="1">
        <w: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</w:t>
      </w:r>
      <w:r>
        <w:t>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2C1F7B" w:rsidRDefault="00A107E1">
      <w:pPr>
        <w:pStyle w:val="a3"/>
      </w:pPr>
      <w:bookmarkStart w:id="233" w:name="anchor2931"/>
      <w:bookmarkEnd w:id="233"/>
      <w:r>
        <w:t>1) температура воздуха внутри здания или сооружения</w:t>
      </w:r>
      <w:r>
        <w:t>;</w:t>
      </w:r>
    </w:p>
    <w:p w:rsidR="002C1F7B" w:rsidRDefault="00A107E1">
      <w:pPr>
        <w:pStyle w:val="a3"/>
      </w:pPr>
      <w:bookmarkStart w:id="234" w:name="anchor2932"/>
      <w:bookmarkEnd w:id="234"/>
      <w:r>
        <w:t>2) результирующая температура;</w:t>
      </w:r>
    </w:p>
    <w:p w:rsidR="002C1F7B" w:rsidRDefault="00A107E1">
      <w:pPr>
        <w:pStyle w:val="a3"/>
      </w:pPr>
      <w:bookmarkStart w:id="235" w:name="anchor2933"/>
      <w:bookmarkEnd w:id="235"/>
      <w:r>
        <w:t>3) скорость движения воздуха;</w:t>
      </w:r>
    </w:p>
    <w:p w:rsidR="002C1F7B" w:rsidRDefault="00A107E1">
      <w:pPr>
        <w:pStyle w:val="a3"/>
      </w:pPr>
      <w:bookmarkStart w:id="236" w:name="anchor2934"/>
      <w:bookmarkEnd w:id="236"/>
      <w:r>
        <w:t>4) относительная влажность воздуха.</w:t>
      </w:r>
    </w:p>
    <w:p w:rsidR="002C1F7B" w:rsidRDefault="00A107E1">
      <w:pPr>
        <w:pStyle w:val="a3"/>
      </w:pPr>
      <w:bookmarkStart w:id="237" w:name="anchor294"/>
      <w:bookmarkEnd w:id="237"/>
      <w:r>
        <w:lastRenderedPageBreak/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</w:t>
      </w:r>
      <w:r>
        <w:t>т также избытки тепла в производственных помещениях.</w:t>
      </w:r>
    </w:p>
    <w:p w:rsidR="002C1F7B" w:rsidRDefault="00A107E1">
      <w:pPr>
        <w:pStyle w:val="a3"/>
      </w:pPr>
      <w:bookmarkStart w:id="238" w:name="anchor295"/>
      <w:bookmarkEnd w:id="238"/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2C1F7B" w:rsidRDefault="00A107E1">
      <w:pPr>
        <w:pStyle w:val="a3"/>
      </w:pPr>
      <w:bookmarkStart w:id="239" w:name="anchor296"/>
      <w:bookmarkEnd w:id="239"/>
      <w:r>
        <w:t>6. В проектной докуме</w:t>
      </w:r>
      <w:r>
        <w:t>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</w:t>
      </w:r>
      <w:r>
        <w:t>ода.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40" w:name="anchor30"/>
      <w:bookmarkEnd w:id="240"/>
      <w:r>
        <w:rPr>
          <w:b/>
          <w:color w:val="26282F"/>
        </w:rPr>
        <w:t>Статья 30.</w:t>
      </w:r>
      <w:r>
        <w:t xml:space="preserve"> Требования безопасности для пользователей зданиями и сооружениями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30 настоящего Федерального закона</w:t>
      </w:r>
    </w:p>
    <w:p w:rsidR="002C1F7B" w:rsidRDefault="00A107E1">
      <w:pPr>
        <w:pStyle w:val="a3"/>
      </w:pPr>
      <w:bookmarkStart w:id="241" w:name="anchor301"/>
      <w:bookmarkEnd w:id="241"/>
      <w:r>
        <w:t>1. Параметрами элементов строительных конструкций, значения которых в проектной документации должны быть п</w:t>
      </w:r>
      <w:r>
        <w:t>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</w:t>
      </w:r>
      <w:r>
        <w:t xml:space="preserve"> прилегающей территории в результате скольжения, падения или столкновения, являются:</w:t>
      </w:r>
    </w:p>
    <w:p w:rsidR="002C1F7B" w:rsidRDefault="00A107E1">
      <w:pPr>
        <w:pStyle w:val="a3"/>
      </w:pPr>
      <w:bookmarkStart w:id="242" w:name="anchor30101"/>
      <w:bookmarkEnd w:id="242"/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</w:t>
      </w:r>
      <w:r>
        <w:t>ов, в том числе по мостам и путепроводам, а также перепадов в уровне пола или уровне земли на прилегающей территории;</w:t>
      </w:r>
    </w:p>
    <w:p w:rsidR="002C1F7B" w:rsidRDefault="00A107E1">
      <w:pPr>
        <w:pStyle w:val="a3"/>
      </w:pPr>
      <w:bookmarkStart w:id="243" w:name="anchor30102"/>
      <w:bookmarkEnd w:id="243"/>
      <w:r>
        <w:t xml:space="preserve">2) уклон лестниц и пандусов, ширина </w:t>
      </w:r>
      <w:proofErr w:type="spellStart"/>
      <w:r>
        <w:t>проступей</w:t>
      </w:r>
      <w:proofErr w:type="spellEnd"/>
      <w:r>
        <w:t xml:space="preserve"> и высота ступеней на лестницах, высота подъема по одному непрерывному лестничному маршу и па</w:t>
      </w:r>
      <w:r>
        <w:t>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2C1F7B" w:rsidRDefault="00A107E1">
      <w:pPr>
        <w:pStyle w:val="a3"/>
      </w:pPr>
      <w:bookmarkStart w:id="244" w:name="anchor30103"/>
      <w:bookmarkEnd w:id="244"/>
      <w:r>
        <w:t xml:space="preserve">3) высота порогов, дверных и </w:t>
      </w:r>
      <w:proofErr w:type="spellStart"/>
      <w:r>
        <w:t>незаполняемых</w:t>
      </w:r>
      <w:proofErr w:type="spellEnd"/>
      <w:r>
        <w:t xml:space="preserve"> проемов в стенах на путях</w:t>
      </w:r>
      <w:r>
        <w:t xml:space="preserve">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2C1F7B" w:rsidRDefault="00A107E1">
      <w:pPr>
        <w:pStyle w:val="a3"/>
      </w:pPr>
      <w:bookmarkStart w:id="245" w:name="anchor302"/>
      <w:bookmarkEnd w:id="245"/>
      <w:r>
        <w:t>2. Конструкция ограждений в соответствии с т</w:t>
      </w:r>
      <w:r>
        <w:t>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2C1F7B" w:rsidRDefault="00A107E1">
      <w:pPr>
        <w:pStyle w:val="a3"/>
      </w:pPr>
      <w:bookmarkStart w:id="246" w:name="anchor303"/>
      <w:bookmarkEnd w:id="246"/>
      <w:r>
        <w:t>3. Для обеспечения св</w:t>
      </w:r>
      <w:r>
        <w:t xml:space="preserve">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</w:t>
      </w:r>
      <w:proofErr w:type="spellStart"/>
      <w:r>
        <w:t>незаполняемых</w:t>
      </w:r>
      <w:proofErr w:type="spellEnd"/>
      <w:r>
        <w:t xml:space="preserve"> </w:t>
      </w:r>
      <w:r>
        <w:t>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2C1F7B" w:rsidRDefault="00A107E1">
      <w:pPr>
        <w:pStyle w:val="a3"/>
      </w:pPr>
      <w:bookmarkStart w:id="247" w:name="anchor304"/>
      <w:bookmarkEnd w:id="247"/>
      <w:r>
        <w:t xml:space="preserve">4. На путях </w:t>
      </w:r>
      <w:r>
        <w:t>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2C1F7B" w:rsidRDefault="00A107E1">
      <w:pPr>
        <w:pStyle w:val="a3"/>
      </w:pPr>
      <w:bookmarkStart w:id="248" w:name="anchor305"/>
      <w:bookmarkEnd w:id="248"/>
      <w:r>
        <w:t>5. В проектной документации зданий и сооружений должны быть предусмотрены:</w:t>
      </w:r>
    </w:p>
    <w:p w:rsidR="002C1F7B" w:rsidRDefault="00A107E1">
      <w:pPr>
        <w:pStyle w:val="a3"/>
      </w:pPr>
      <w:bookmarkStart w:id="249" w:name="anchor3051"/>
      <w:bookmarkEnd w:id="249"/>
      <w:r>
        <w:t>1) устройств</w:t>
      </w:r>
      <w:r>
        <w:t>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2C1F7B" w:rsidRDefault="00A107E1">
      <w:pPr>
        <w:pStyle w:val="a3"/>
      </w:pPr>
      <w:bookmarkStart w:id="250" w:name="anchor3052"/>
      <w:bookmarkEnd w:id="250"/>
      <w:r>
        <w:t>2) конструкция о</w:t>
      </w:r>
      <w:r>
        <w:t>кон, обеспечивающая их безопасную эксплуатацию, в том числе мытье и очистку наружных поверхностей;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251" w:name="anchor3053"/>
      <w:bookmarkEnd w:id="251"/>
      <w:r>
        <w:t xml:space="preserve">Пункт 3 изменен с 1 сентября 2024 г. - </w:t>
      </w:r>
      <w:hyperlink r:id="rId103" w:history="1">
        <w:r>
          <w:t>Федеральный закон</w:t>
        </w:r>
      </w:hyperlink>
      <w:r>
        <w:t xml:space="preserve"> от 25</w:t>
      </w:r>
      <w:r>
        <w:t xml:space="preserve"> декабря 2023 г. N 653-ФЗ</w:t>
      </w:r>
    </w:p>
    <w:p w:rsidR="002C1F7B" w:rsidRDefault="00A107E1">
      <w:pPr>
        <w:pStyle w:val="a8"/>
      </w:pPr>
      <w:hyperlink r:id="rId104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3) устройства для предупреждения случайного выпадения людей из оконных проемов;</w:t>
      </w:r>
    </w:p>
    <w:p w:rsidR="002C1F7B" w:rsidRDefault="00A107E1">
      <w:pPr>
        <w:pStyle w:val="a3"/>
      </w:pPr>
      <w:bookmarkStart w:id="252" w:name="anchor3054"/>
      <w:bookmarkEnd w:id="252"/>
      <w:r>
        <w:t>4) достаточное освещение путей перемещения людей и транс</w:t>
      </w:r>
      <w:r>
        <w:t>портных средств;</w:t>
      </w:r>
    </w:p>
    <w:p w:rsidR="002C1F7B" w:rsidRDefault="00A107E1">
      <w:pPr>
        <w:pStyle w:val="a3"/>
      </w:pPr>
      <w:bookmarkStart w:id="253" w:name="anchor3055"/>
      <w:bookmarkEnd w:id="253"/>
      <w:r>
        <w:t>5) размещение хорошо различимых предупреждающих знаков на прозрачных полотнах дверей и перегородках.</w:t>
      </w:r>
    </w:p>
    <w:p w:rsidR="002C1F7B" w:rsidRDefault="00A107E1">
      <w:pPr>
        <w:pStyle w:val="a3"/>
      </w:pPr>
      <w:bookmarkStart w:id="254" w:name="anchor306"/>
      <w:bookmarkEnd w:id="254"/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</w:t>
      </w:r>
      <w:r>
        <w:t>зопасности пребывания людей в этих зонах при действии ветра.</w:t>
      </w:r>
    </w:p>
    <w:p w:rsidR="002C1F7B" w:rsidRDefault="00A107E1">
      <w:pPr>
        <w:pStyle w:val="a3"/>
      </w:pPr>
      <w:bookmarkStart w:id="255" w:name="anchor307"/>
      <w:bookmarkEnd w:id="255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2C1F7B" w:rsidRDefault="00A107E1">
      <w:pPr>
        <w:pStyle w:val="a3"/>
      </w:pPr>
      <w:bookmarkStart w:id="256" w:name="anchor3071"/>
      <w:bookmarkEnd w:id="256"/>
      <w:r>
        <w:t>1) досягаемость ими мест посещения и беспрепятственность перемещения внутри зданий и сооружений;</w:t>
      </w:r>
    </w:p>
    <w:p w:rsidR="002C1F7B" w:rsidRDefault="00A107E1">
      <w:pPr>
        <w:pStyle w:val="a3"/>
      </w:pPr>
      <w:bookmarkStart w:id="257" w:name="anchor3072"/>
      <w:bookmarkEnd w:id="257"/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2C1F7B" w:rsidRDefault="00A107E1">
      <w:pPr>
        <w:pStyle w:val="a3"/>
      </w:pPr>
      <w:bookmarkStart w:id="258" w:name="anchor308"/>
      <w:bookmarkEnd w:id="258"/>
      <w:r>
        <w:t>8. П</w:t>
      </w:r>
      <w:r>
        <w:t xml:space="preserve">араметры путей перемещения, оснащение специальными устройствами и размеры помещений для указанных в </w:t>
      </w:r>
      <w:hyperlink r:id="rId105" w:history="1">
        <w: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r:id="rId106" w:history="1">
        <w:r>
          <w:t>частью 6 статьи 15</w:t>
        </w:r>
      </w:hyperlink>
      <w:r>
        <w:t xml:space="preserve"> настоящего Федерального закона.</w:t>
      </w:r>
    </w:p>
    <w:p w:rsidR="002C1F7B" w:rsidRDefault="00A107E1">
      <w:pPr>
        <w:pStyle w:val="a3"/>
      </w:pPr>
      <w:bookmarkStart w:id="259" w:name="anchor309"/>
      <w:bookmarkEnd w:id="259"/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2C1F7B" w:rsidRDefault="00A107E1">
      <w:pPr>
        <w:pStyle w:val="a3"/>
      </w:pPr>
      <w:bookmarkStart w:id="260" w:name="anchor3091"/>
      <w:bookmarkEnd w:id="260"/>
      <w:r>
        <w:t>1) ограничение тем</w:t>
      </w:r>
      <w:r>
        <w:t>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2C1F7B" w:rsidRDefault="00A107E1">
      <w:pPr>
        <w:pStyle w:val="a3"/>
      </w:pPr>
      <w:bookmarkStart w:id="261" w:name="anchor3092"/>
      <w:bookmarkEnd w:id="261"/>
      <w:r>
        <w:t>2) ограничение температуры горячего воздуха от выпускного отверстия приборов воздушн</w:t>
      </w:r>
      <w:r>
        <w:t>ого отопления;</w:t>
      </w:r>
    </w:p>
    <w:p w:rsidR="002C1F7B" w:rsidRDefault="00A107E1">
      <w:pPr>
        <w:pStyle w:val="a3"/>
      </w:pPr>
      <w:bookmarkStart w:id="262" w:name="anchor3093"/>
      <w:bookmarkEnd w:id="262"/>
      <w:r>
        <w:t>3) ограничение температуры горячей воды в системе горячего водоснабжения.</w:t>
      </w:r>
    </w:p>
    <w:p w:rsidR="002C1F7B" w:rsidRDefault="00A107E1">
      <w:pPr>
        <w:pStyle w:val="a3"/>
      </w:pPr>
      <w:bookmarkStart w:id="263" w:name="anchor3010"/>
      <w:bookmarkEnd w:id="263"/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2C1F7B" w:rsidRDefault="00A107E1">
      <w:pPr>
        <w:pStyle w:val="a3"/>
      </w:pPr>
      <w:bookmarkStart w:id="264" w:name="anchor3011"/>
      <w:bookmarkEnd w:id="264"/>
      <w:r>
        <w:t xml:space="preserve">11. В проектной </w:t>
      </w:r>
      <w:r>
        <w:t>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2C1F7B" w:rsidRDefault="00A107E1">
      <w:pPr>
        <w:pStyle w:val="a3"/>
      </w:pPr>
      <w:bookmarkStart w:id="265" w:name="anchor30111"/>
      <w:bookmarkEnd w:id="265"/>
      <w:r>
        <w:t>1) соблюдение правил безопасности устройства систем отопления, горячего водоснабжения, газоиспользующего</w:t>
      </w:r>
      <w:r>
        <w:t xml:space="preserve"> оборудования, дымоходов, дымовых труб, резервуаров и трубопроводов для воспламеняющихся жидкостей и газов;</w:t>
      </w:r>
    </w:p>
    <w:p w:rsidR="002C1F7B" w:rsidRDefault="00A107E1">
      <w:pPr>
        <w:pStyle w:val="a3"/>
      </w:pPr>
      <w:bookmarkStart w:id="266" w:name="anchor30112"/>
      <w:bookmarkEnd w:id="266"/>
      <w:r>
        <w:t>2) соблюдение правил безопасной установки теплогенераторов и установок для сжиженных газов;</w:t>
      </w:r>
    </w:p>
    <w:p w:rsidR="002C1F7B" w:rsidRDefault="00A107E1">
      <w:pPr>
        <w:pStyle w:val="a3"/>
      </w:pPr>
      <w:bookmarkStart w:id="267" w:name="anchor30113"/>
      <w:bookmarkEnd w:id="267"/>
      <w:r>
        <w:t>3) регулирование температуры нагревания и давления в сис</w:t>
      </w:r>
      <w:r>
        <w:t>темах горячего водоснабжения и отопления;</w:t>
      </w:r>
    </w:p>
    <w:p w:rsidR="002C1F7B" w:rsidRDefault="00A107E1">
      <w:pPr>
        <w:pStyle w:val="a3"/>
      </w:pPr>
      <w:bookmarkStart w:id="268" w:name="anchor30114"/>
      <w:bookmarkEnd w:id="268"/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2C1F7B" w:rsidRDefault="00A107E1">
      <w:pPr>
        <w:pStyle w:val="a3"/>
      </w:pPr>
      <w:bookmarkStart w:id="269" w:name="anchor3012"/>
      <w:bookmarkEnd w:id="269"/>
      <w:r>
        <w:t>12. Для обеспечения безопасности в аварийных ситуациях в проектной док</w:t>
      </w:r>
      <w:r>
        <w:t xml:space="preserve">ументации должно быть предусмотрено </w:t>
      </w:r>
      <w:hyperlink r:id="rId107" w:history="1">
        <w:r>
          <w:t>аварийное освещение</w:t>
        </w:r>
      </w:hyperlink>
      <w:r>
        <w:t>.</w:t>
      </w:r>
    </w:p>
    <w:p w:rsidR="002C1F7B" w:rsidRDefault="00A107E1">
      <w:pPr>
        <w:pStyle w:val="a3"/>
      </w:pPr>
      <w:bookmarkStart w:id="270" w:name="anchor3013"/>
      <w:bookmarkEnd w:id="270"/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71" w:name="anchor30131"/>
    <w:bookmarkEnd w:id="271"/>
    <w:p w:rsidR="002C1F7B" w:rsidRDefault="00A107E1">
      <w:pPr>
        <w:pStyle w:val="a8"/>
      </w:pPr>
      <w:r>
        <w:fldChar w:fldCharType="begin"/>
      </w:r>
      <w:r>
        <w:instrText xml:space="preserve"> HYPERLINK  "htt</w:instrText>
      </w:r>
      <w:r>
        <w:instrText xml:space="preserve">p://ivo.garant.ru/document/redirect/70405818/130"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в пункт 1 части 13 статьи 30 внесены изменения, </w:t>
      </w:r>
      <w:hyperlink r:id="rId108" w:history="1">
        <w:r>
          <w:t>вступающие в силу</w:t>
        </w:r>
      </w:hyperlink>
      <w:r>
        <w:t xml:space="preserve"> с 1 сентября 2013 г.</w:t>
      </w:r>
    </w:p>
    <w:p w:rsidR="002C1F7B" w:rsidRDefault="00A107E1">
      <w:pPr>
        <w:pStyle w:val="a8"/>
      </w:pPr>
      <w:hyperlink r:id="rId109" w:history="1">
        <w:r>
          <w:t>См. текст пункта в предыдущей редакции</w:t>
        </w:r>
      </w:hyperlink>
    </w:p>
    <w:p w:rsidR="002C1F7B" w:rsidRDefault="00A107E1">
      <w:pPr>
        <w:pStyle w:val="a3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</w:t>
      </w:r>
      <w:r>
        <w:t>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2C1F7B" w:rsidRDefault="00A107E1">
      <w:pPr>
        <w:pStyle w:val="a3"/>
      </w:pPr>
      <w:bookmarkStart w:id="272" w:name="anchor301132"/>
      <w:bookmarkEnd w:id="272"/>
      <w:r>
        <w:lastRenderedPageBreak/>
        <w:t>2) в предусмотренных законодательством Российской Федерации случаях в зданиях и сооружениях должны быть устроены систе</w:t>
      </w:r>
      <w:r>
        <w:t>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2C1F7B" w:rsidRDefault="00A107E1">
      <w:pPr>
        <w:pStyle w:val="a3"/>
      </w:pPr>
      <w:bookmarkStart w:id="273" w:name="anchor3014"/>
      <w:bookmarkEnd w:id="273"/>
      <w:r>
        <w:t>14. В проектной документации жилых зданий, объектов инженерной, транспортной и со</w:t>
      </w:r>
      <w:r>
        <w:t>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74" w:name="anchor31"/>
      <w:bookmarkEnd w:id="274"/>
      <w:r>
        <w:rPr>
          <w:b/>
          <w:color w:val="26282F"/>
        </w:rPr>
        <w:t>Статья 31.</w:t>
      </w:r>
      <w:r>
        <w:t xml:space="preserve"> Требование к обеспечению энергетической эффек</w:t>
      </w:r>
      <w:r>
        <w:t>тивности зданий и сооружений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31 настоящего Федерального закона</w:t>
      </w:r>
    </w:p>
    <w:p w:rsidR="002C1F7B" w:rsidRDefault="00A107E1">
      <w:pPr>
        <w:pStyle w:val="a3"/>
      </w:pPr>
      <w:bookmarkStart w:id="275" w:name="anchor311"/>
      <w:bookmarkEnd w:id="275"/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</w:t>
      </w:r>
      <w:r>
        <w:t xml:space="preserve">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</w:t>
      </w:r>
      <w:r>
        <w:t>ксплуатации зданий и сооружений.</w:t>
      </w:r>
    </w:p>
    <w:p w:rsidR="002C1F7B" w:rsidRDefault="00A107E1">
      <w:pPr>
        <w:pStyle w:val="a3"/>
      </w:pPr>
      <w:bookmarkStart w:id="276" w:name="anchor312"/>
      <w:bookmarkEnd w:id="276"/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2C1F7B" w:rsidRDefault="00A107E1">
      <w:pPr>
        <w:pStyle w:val="a3"/>
      </w:pPr>
      <w:bookmarkStart w:id="277" w:name="anchor313"/>
      <w:bookmarkEnd w:id="277"/>
      <w:r>
        <w:t xml:space="preserve">3. Соответствие зданий </w:t>
      </w:r>
      <w:r>
        <w:t>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</w:t>
      </w:r>
      <w:r>
        <w:t>ных, функционально-технологических, конструктивных и инженерно-технических решений.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78" w:name="anchor32"/>
      <w:bookmarkEnd w:id="278"/>
      <w:r>
        <w:rPr>
          <w:b/>
          <w:color w:val="26282F"/>
        </w:rPr>
        <w:t>Статья 32.</w:t>
      </w:r>
      <w:r>
        <w:t xml:space="preserve"> Требования к обеспечению охраны окружающей среды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32 настоящего Федерального закона</w:t>
      </w:r>
    </w:p>
    <w:p w:rsidR="002C1F7B" w:rsidRDefault="00A107E1">
      <w:pPr>
        <w:pStyle w:val="a3"/>
      </w:pPr>
      <w:r>
        <w:t>Мероприятия по охране окружающей среды, пред</w:t>
      </w:r>
      <w:r>
        <w:t>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</w:t>
      </w:r>
      <w:r>
        <w:t>ю среду.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79" w:name="anchor33"/>
      <w:bookmarkEnd w:id="279"/>
      <w:r>
        <w:rPr>
          <w:b/>
          <w:color w:val="26282F"/>
        </w:rPr>
        <w:t>Статья 33.</w:t>
      </w:r>
      <w:r>
        <w:t xml:space="preserve"> Требования к предупреждению действий, вводящих в заблуждение приобретателей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33 настоящего Федерального закона</w:t>
      </w:r>
    </w:p>
    <w:p w:rsidR="002C1F7B" w:rsidRDefault="00A107E1">
      <w:pPr>
        <w:pStyle w:val="a3"/>
      </w:pPr>
      <w:r>
        <w:t>В целях предупреждения действий, вводящих в заблуждение приобретателей, в проектной документ</w:t>
      </w:r>
      <w:r>
        <w:t>ации здания или сооружения должна содержаться следующая информация:</w:t>
      </w:r>
    </w:p>
    <w:p w:rsidR="002C1F7B" w:rsidRDefault="00A107E1">
      <w:pPr>
        <w:pStyle w:val="a3"/>
      </w:pPr>
      <w:bookmarkStart w:id="280" w:name="anchor331"/>
      <w:bookmarkEnd w:id="280"/>
      <w:r>
        <w:t xml:space="preserve">1) идентификационные признаки здания или сооружения в соответствии с </w:t>
      </w:r>
      <w:hyperlink r:id="rId110" w:history="1">
        <w:r>
          <w:t>частью 1 статьи 4</w:t>
        </w:r>
      </w:hyperlink>
      <w:r>
        <w:t xml:space="preserve"> настоящего Федерального закона;</w:t>
      </w:r>
    </w:p>
    <w:p w:rsidR="002C1F7B" w:rsidRDefault="00A107E1">
      <w:pPr>
        <w:pStyle w:val="a3"/>
      </w:pPr>
      <w:bookmarkStart w:id="281" w:name="anchor332"/>
      <w:bookmarkEnd w:id="281"/>
      <w:r>
        <w:t>2) срок эксплуатации здания или сооружени</w:t>
      </w:r>
      <w:r>
        <w:t>я и их частей;</w:t>
      </w:r>
    </w:p>
    <w:p w:rsidR="002C1F7B" w:rsidRDefault="00A107E1">
      <w:pPr>
        <w:pStyle w:val="a3"/>
      </w:pPr>
      <w:bookmarkStart w:id="282" w:name="anchor333"/>
      <w:bookmarkEnd w:id="282"/>
      <w:r>
        <w:t>3) показатели энергетической эффективности здания или сооружения;</w:t>
      </w:r>
    </w:p>
    <w:p w:rsidR="002C1F7B" w:rsidRDefault="00A107E1">
      <w:pPr>
        <w:pStyle w:val="a3"/>
      </w:pPr>
      <w:bookmarkStart w:id="283" w:name="anchor334"/>
      <w:bookmarkEnd w:id="283"/>
      <w:r>
        <w:t>4) степень огнестойкости здания или сооружения.</w:t>
      </w:r>
    </w:p>
    <w:p w:rsidR="002C1F7B" w:rsidRDefault="002C1F7B">
      <w:pPr>
        <w:pStyle w:val="a3"/>
      </w:pPr>
    </w:p>
    <w:p w:rsidR="002C1F7B" w:rsidRDefault="00A107E1">
      <w:pPr>
        <w:pStyle w:val="1"/>
      </w:pPr>
      <w:bookmarkStart w:id="284" w:name="anchor400"/>
      <w:bookmarkEnd w:id="284"/>
      <w:r>
        <w:t xml:space="preserve">Глава 4. Обеспечение безопасности зданий и сооружений в процессе строительства, реконструкции, капитального и текущего </w:t>
      </w:r>
      <w:r>
        <w:t>ремонта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85" w:name="anchor34"/>
      <w:bookmarkEnd w:id="285"/>
      <w:r>
        <w:rPr>
          <w:b/>
          <w:color w:val="26282F"/>
        </w:rPr>
        <w:t>Статья 34.</w:t>
      </w:r>
      <w:r>
        <w:t xml:space="preserve"> Требования к строительным материалам и изделиям, применяемым в процессе строительства зданий и сооружений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lastRenderedPageBreak/>
        <w:t>См. комментарии к статье 34 настоящего Федерального закона</w:t>
      </w:r>
    </w:p>
    <w:p w:rsidR="002C1F7B" w:rsidRDefault="00A107E1">
      <w:pPr>
        <w:pStyle w:val="a3"/>
      </w:pPr>
      <w:bookmarkStart w:id="286" w:name="anchor341"/>
      <w:bookmarkEnd w:id="286"/>
      <w:r>
        <w:t>1. Строительство здания или сооружения должно осуществляться с применением строите</w:t>
      </w:r>
      <w:r>
        <w:t>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2C1F7B" w:rsidRDefault="00A107E1">
      <w:pPr>
        <w:pStyle w:val="a3"/>
      </w:pPr>
      <w:bookmarkStart w:id="287" w:name="anchor342"/>
      <w:bookmarkEnd w:id="287"/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111" w:history="1">
        <w: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2C1F7B" w:rsidRDefault="00A107E1">
      <w:pPr>
        <w:pStyle w:val="a3"/>
      </w:pPr>
      <w:bookmarkStart w:id="288" w:name="anchor343"/>
      <w:bookmarkEnd w:id="288"/>
      <w:r>
        <w:t>3. Лицо, осуществляющее строительство здания или сооружения, в соответствии с законодательством о градостроительной деятельност</w:t>
      </w:r>
      <w:r>
        <w:t>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</w:t>
      </w:r>
      <w:r>
        <w:t>есса строительства.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89" w:name="anchor35"/>
      <w:bookmarkEnd w:id="289"/>
      <w:r>
        <w:rPr>
          <w:b/>
          <w:color w:val="26282F"/>
        </w:rPr>
        <w:t>Статья 35.</w:t>
      </w:r>
      <w:r>
        <w:t xml:space="preserve"> Требования к строительству зданий и сооружений, консервации объекта, строительство которого не завершено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35 настоящего Федерального закона</w:t>
      </w:r>
    </w:p>
    <w:p w:rsidR="002C1F7B" w:rsidRDefault="00A107E1">
      <w:pPr>
        <w:pStyle w:val="a3"/>
      </w:pPr>
      <w:r>
        <w:t xml:space="preserve">Строительство, реконструкция, капитальный и текущий </w:t>
      </w:r>
      <w:r>
        <w:t>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</w:t>
      </w:r>
      <w:r>
        <w:t>ических или юридических лиц, государственного или муниципального имущества, жизни и здоровья животных и растений.</w:t>
      </w:r>
    </w:p>
    <w:p w:rsidR="002C1F7B" w:rsidRDefault="002C1F7B">
      <w:pPr>
        <w:pStyle w:val="a3"/>
      </w:pPr>
    </w:p>
    <w:p w:rsidR="002C1F7B" w:rsidRDefault="00A107E1">
      <w:pPr>
        <w:pStyle w:val="1"/>
      </w:pPr>
      <w:bookmarkStart w:id="290" w:name="anchor500"/>
      <w:bookmarkEnd w:id="290"/>
      <w:r>
        <w:t>Глава 5. Обеспечение безопасности зданий и сооружений в процессе эксплуатации, при прекращении эксплуатации и в процессе сноса (демонтажа)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91" w:name="anchor36"/>
      <w:bookmarkEnd w:id="291"/>
      <w:r>
        <w:rPr>
          <w:b/>
          <w:color w:val="26282F"/>
        </w:rPr>
        <w:t>С</w:t>
      </w:r>
      <w:r>
        <w:rPr>
          <w:b/>
          <w:color w:val="26282F"/>
        </w:rPr>
        <w:t>татья 36.</w:t>
      </w:r>
      <w:r>
        <w:t xml:space="preserve"> Требования к обеспечению безопасности зданий и сооружений в процессе эксплуатации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36 настоящего Федерального закона</w:t>
      </w:r>
    </w:p>
    <w:p w:rsidR="002C1F7B" w:rsidRDefault="00A107E1">
      <w:pPr>
        <w:pStyle w:val="a3"/>
      </w:pPr>
      <w:bookmarkStart w:id="292" w:name="anchor3601"/>
      <w:bookmarkEnd w:id="292"/>
      <w:r>
        <w:t>1. Безопасность здания или сооружения в процессе эксплуатации должна обеспечиваться посредством т</w:t>
      </w:r>
      <w:r>
        <w:t>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2C1F7B" w:rsidRDefault="00A107E1">
      <w:pPr>
        <w:pStyle w:val="a3"/>
      </w:pPr>
      <w:bookmarkStart w:id="293" w:name="anchor3602"/>
      <w:bookmarkEnd w:id="293"/>
      <w:r>
        <w:t xml:space="preserve">2. Параметры </w:t>
      </w:r>
      <w:r>
        <w:t>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</w:t>
      </w:r>
      <w:r>
        <w:t>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</w:t>
      </w:r>
      <w:r>
        <w:t>ийской Федерации.</w:t>
      </w:r>
    </w:p>
    <w:p w:rsidR="002C1F7B" w:rsidRDefault="00A107E1">
      <w:pPr>
        <w:pStyle w:val="a3"/>
      </w:pPr>
      <w:bookmarkStart w:id="294" w:name="anchor3603"/>
      <w:bookmarkEnd w:id="294"/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требованиям оснащенности зданий и сооружений </w:t>
      </w:r>
      <w:r>
        <w:t>приборами учета используемых энергетических ресурсов в течение всего срока эксплуатации зданий и сооружений.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295" w:name="anchor37"/>
      <w:bookmarkEnd w:id="295"/>
      <w:r>
        <w:rPr>
          <w:b/>
          <w:color w:val="26282F"/>
        </w:rPr>
        <w:t>Статья 37.</w:t>
      </w:r>
      <w:r>
        <w:t xml:space="preserve"> Требования к обеспечению безопасности зданий и сооружений при прекращении эксплуатации и в процессе сноса (демонтажа)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</w:t>
      </w:r>
      <w:r>
        <w:t>нтарии к статье 37 настоящего Федерального закона</w:t>
      </w:r>
    </w:p>
    <w:p w:rsidR="002C1F7B" w:rsidRDefault="00A107E1">
      <w:pPr>
        <w:pStyle w:val="a3"/>
      </w:pPr>
      <w:bookmarkStart w:id="296" w:name="anchor371"/>
      <w:bookmarkEnd w:id="296"/>
      <w:r>
        <w:t xml:space="preserve"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</w:t>
      </w:r>
      <w:r>
        <w:lastRenderedPageBreak/>
        <w:t>среде, в том числе меры, препятствующие н</w:t>
      </w:r>
      <w:r>
        <w:t>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2C1F7B" w:rsidRDefault="00A107E1">
      <w:pPr>
        <w:pStyle w:val="a3"/>
      </w:pPr>
      <w:bookmarkStart w:id="297" w:name="anchor372"/>
      <w:bookmarkEnd w:id="297"/>
      <w:r>
        <w:t>2. Безопасность технических решений по сносу (демонтажу) здания или сооружения с использованием взрывов, сжигания или иных опасны</w:t>
      </w:r>
      <w:r>
        <w:t xml:space="preserve">х методов должна быть обоснована одним из способов, указанных в </w:t>
      </w:r>
      <w:hyperlink r:id="rId112" w:history="1">
        <w:r>
          <w:t>части 6 статьи 15</w:t>
        </w:r>
      </w:hyperlink>
      <w:r>
        <w:t xml:space="preserve"> настоящего Федерального закона.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298" w:name="anchor600"/>
      <w:bookmarkEnd w:id="298"/>
      <w:r>
        <w:t xml:space="preserve">Наименование главы 6 изменено с 1 сентября 2024 г. - </w:t>
      </w:r>
      <w:hyperlink r:id="rId113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14" w:history="1">
        <w:r>
          <w:t>См. предыдущую редакцию</w:t>
        </w:r>
      </w:hyperlink>
    </w:p>
    <w:p w:rsidR="002C1F7B" w:rsidRDefault="00A107E1">
      <w:pPr>
        <w:pStyle w:val="1"/>
      </w:pPr>
      <w:r>
        <w:t>Глава 6. Оценка соответствия зданий, сооружени</w:t>
      </w:r>
      <w:r>
        <w:t>й, процессов, осуществляемых на всех этапах их жизненного цикла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299" w:name="anchor38"/>
      <w:bookmarkEnd w:id="299"/>
      <w:r>
        <w:t xml:space="preserve">Наименование изменено с 1 сентября 2024 г. - </w:t>
      </w:r>
      <w:hyperlink r:id="rId115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16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38.</w:t>
      </w:r>
      <w:r>
        <w:t xml:space="preserve"> Общие требования к оценке соответствия зданий, сооружений, процессов, осуществляемых на всех этапах их жизненного цикла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38 настоящего Федерального закона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00" w:name="anchor381"/>
      <w:bookmarkEnd w:id="300"/>
      <w:r>
        <w:t xml:space="preserve">Часть 1 изменена с 1 сентября 2024 г. - </w:t>
      </w:r>
      <w:hyperlink r:id="rId11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18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1. Оценка соответствия зданий, сооружений, п</w:t>
      </w:r>
      <w:r>
        <w:t>роцессов, осуществляемых на всех этапах их жизненного цикла, осуществляется в целях:</w:t>
      </w:r>
    </w:p>
    <w:p w:rsidR="002C1F7B" w:rsidRDefault="00A107E1">
      <w:pPr>
        <w:pStyle w:val="a3"/>
      </w:pPr>
      <w:bookmarkStart w:id="301" w:name="anchor3811"/>
      <w:bookmarkEnd w:id="301"/>
      <w:r>
        <w:t>1) удостоверения соответствия результатов инженерных изысканий требованиям настоящего Федерального закона;</w:t>
      </w:r>
    </w:p>
    <w:p w:rsidR="002C1F7B" w:rsidRDefault="00A107E1">
      <w:pPr>
        <w:pStyle w:val="a3"/>
      </w:pPr>
      <w:bookmarkStart w:id="302" w:name="anchor3812"/>
      <w:bookmarkEnd w:id="302"/>
      <w:r>
        <w:t>2) удостоверения соответствия характеристик здания или сооружени</w:t>
      </w:r>
      <w:r>
        <w:t>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2C1F7B" w:rsidRDefault="00A107E1">
      <w:pPr>
        <w:pStyle w:val="a3"/>
      </w:pPr>
      <w:bookmarkStart w:id="303" w:name="anchor3813"/>
      <w:bookmarkEnd w:id="303"/>
      <w:r>
        <w:t>3) удостоверения соответствия характеристик здания или сооружения, строительство которых завершено, требованиям настоящ</w:t>
      </w:r>
      <w:r>
        <w:t>его Федерального закона перед вводом здания или сооружения в эксплуатацию;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04" w:name="anchor38131"/>
      <w:bookmarkEnd w:id="304"/>
      <w:r>
        <w:t xml:space="preserve">Часть 1 дополнена пунктом 3.1 с 1 сентября 2024 г. - </w:t>
      </w:r>
      <w:hyperlink r:id="rId119" w:history="1">
        <w:r>
          <w:t>Федеральный закон</w:t>
        </w:r>
      </w:hyperlink>
      <w:r>
        <w:t xml:space="preserve"> от 25 декабр</w:t>
      </w:r>
      <w:r>
        <w:t>я 2023 г. N 653-ФЗ</w:t>
      </w:r>
    </w:p>
    <w:p w:rsidR="002C1F7B" w:rsidRDefault="00A107E1">
      <w:pPr>
        <w:pStyle w:val="a3"/>
      </w:pPr>
      <w:r>
        <w:t>3.1) удостоверения соответствия выполняемых работ и применяемых строительных материалов и изделий в процессе строительства, реконструкции здания или сооружения, а также характеристик здания или сооружения требованиям утвержденной проектн</w:t>
      </w:r>
      <w:r>
        <w:t xml:space="preserve">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</w:t>
      </w:r>
      <w:hyperlink r:id="rId120" w:history="1">
        <w:r>
          <w:t>законодательства</w:t>
        </w:r>
      </w:hyperlink>
      <w:r>
        <w:t xml:space="preserve"> Российской</w:t>
      </w:r>
      <w:r>
        <w:t xml:space="preserve"> Федерации о градостроительной деятельности);</w:t>
      </w:r>
    </w:p>
    <w:p w:rsidR="002C1F7B" w:rsidRDefault="00A107E1">
      <w:pPr>
        <w:pStyle w:val="a3"/>
      </w:pPr>
      <w:bookmarkStart w:id="305" w:name="anchor3814"/>
      <w:bookmarkEnd w:id="305"/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</w:t>
      </w:r>
      <w:r>
        <w:t>плуатации здания или сооружения.</w:t>
      </w:r>
    </w:p>
    <w:p w:rsidR="002C1F7B" w:rsidRDefault="00A107E1">
      <w:pPr>
        <w:pStyle w:val="a3"/>
      </w:pPr>
      <w:bookmarkStart w:id="306" w:name="anchor382"/>
      <w:bookmarkEnd w:id="306"/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2C1F7B" w:rsidRDefault="00A107E1">
      <w:pPr>
        <w:pStyle w:val="a3"/>
      </w:pPr>
      <w:bookmarkStart w:id="307" w:name="anchor383"/>
      <w:bookmarkEnd w:id="307"/>
      <w:r>
        <w:t>3. Оценкой соответствия проектной документации должно определяться соот</w:t>
      </w:r>
      <w:r>
        <w:t>ветствие проектной документации требованиям настоящего Федерального закона и результатам инженерных изысканий.</w:t>
      </w:r>
    </w:p>
    <w:p w:rsidR="002C1F7B" w:rsidRDefault="00A107E1">
      <w:pPr>
        <w:pStyle w:val="a3"/>
      </w:pPr>
      <w:bookmarkStart w:id="308" w:name="anchor384"/>
      <w:bookmarkEnd w:id="308"/>
      <w:r>
        <w:lastRenderedPageBreak/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</w:t>
      </w:r>
      <w:r>
        <w:t>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2C1F7B" w:rsidRDefault="00A107E1">
      <w:pPr>
        <w:pStyle w:val="a3"/>
      </w:pPr>
      <w:bookmarkStart w:id="309" w:name="anchor385"/>
      <w:bookmarkEnd w:id="309"/>
      <w:r>
        <w:t xml:space="preserve">5. Оценкой соответствия здания или сооружения в процессе эксплуатации должно определяться </w:t>
      </w:r>
      <w:r>
        <w:t>соответствие здания или сооружения требованиям настоящего Федерального закона и проектной документации.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10" w:name="anchor39"/>
      <w:bookmarkEnd w:id="310"/>
      <w:r>
        <w:t xml:space="preserve">Наименование изменено с 1 сентября 2024 г. - </w:t>
      </w:r>
      <w:hyperlink r:id="rId121" w:history="1">
        <w:r>
          <w:t>Федеральн</w:t>
        </w:r>
        <w:r>
          <w:t>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22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39.</w:t>
      </w:r>
      <w:r>
        <w:t xml:space="preserve">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39 настоящего Федерального закона</w:t>
      </w:r>
    </w:p>
    <w:p w:rsidR="002C1F7B" w:rsidRDefault="00A107E1">
      <w:pPr>
        <w:pStyle w:val="a5"/>
      </w:pPr>
      <w:r>
        <w:t>В случае, если под</w:t>
      </w:r>
      <w:r>
        <w:t xml:space="preserve">готовка проектной документации и (или) выполнение инженерных изысканий осуществляются на основании градостроительного плана земельного участка, выданного до 1 сентября 2024 г., или документации по планировке территории, утвержденной до 1 сентября 2024 г., </w:t>
      </w:r>
      <w:r>
        <w:t>при проведении экспертизы проектной документации и (или) результатов инженерных изысканий осуществляется оценка соответствия такой проектной документации и (или) результатов таких инженерных изысканий требованиям документов, указанных в части 5 статьи 49 Г</w:t>
      </w:r>
      <w:r>
        <w:t>радостроительного кодекса, с учетом положений статьи 6 Федерального закона от 30 декабря 2009 г. N 384-ФЗ (в редакции, действовавшей до 1 сентября 2024 г.)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11" w:name="anchor391"/>
      <w:bookmarkEnd w:id="311"/>
      <w:r>
        <w:t xml:space="preserve">Часть 1 изменена с 1 сентября 2024 г. - </w:t>
      </w:r>
      <w:hyperlink r:id="rId123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24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1. Обязательная оценка соответствия зданий, сооружений, процессов, осуществл</w:t>
      </w:r>
      <w:r>
        <w:t>яемых на всех этапах их жизненного цикла, за исключением эксплуатации зданий, сооружений, осуществляется в форме:</w:t>
      </w:r>
    </w:p>
    <w:p w:rsidR="002C1F7B" w:rsidRDefault="00A107E1">
      <w:pPr>
        <w:pStyle w:val="a3"/>
      </w:pPr>
      <w:bookmarkStart w:id="312" w:name="anchor3911"/>
      <w:bookmarkEnd w:id="312"/>
      <w:r>
        <w:t>1) заявления о соответствии проектной документации требованиям настоящего Федерального закона;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13" w:name="anchor3912"/>
      <w:bookmarkEnd w:id="313"/>
      <w:r>
        <w:t xml:space="preserve">Пункт 2 </w:t>
      </w:r>
      <w:r>
        <w:t xml:space="preserve">изменен с 1 сентября 2024 г. - </w:t>
      </w:r>
      <w:hyperlink r:id="rId125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26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2) эксперт</w:t>
      </w:r>
      <w:r>
        <w:t>изы результатов инженерных изысканий и проектной документации;</w:t>
      </w:r>
    </w:p>
    <w:p w:rsidR="002C1F7B" w:rsidRDefault="00A107E1">
      <w:pPr>
        <w:pStyle w:val="a3"/>
      </w:pPr>
      <w:bookmarkStart w:id="314" w:name="anchor3913"/>
      <w:bookmarkEnd w:id="314"/>
      <w:r>
        <w:t>3) строительного контроля;</w:t>
      </w:r>
    </w:p>
    <w:p w:rsidR="002C1F7B" w:rsidRDefault="00A107E1">
      <w:pPr>
        <w:pStyle w:val="a3"/>
      </w:pPr>
      <w:bookmarkStart w:id="315" w:name="anchor3914"/>
      <w:bookmarkEnd w:id="315"/>
      <w:r>
        <w:t>4) государственного строительного надзора;</w:t>
      </w:r>
    </w:p>
    <w:p w:rsidR="002C1F7B" w:rsidRDefault="00A107E1">
      <w:pPr>
        <w:pStyle w:val="a3"/>
      </w:pPr>
      <w:bookmarkStart w:id="316" w:name="anchor3915"/>
      <w:bookmarkEnd w:id="316"/>
      <w:r>
        <w:t>5) заявления о соответствии построенного, реконструированного или отремонтированного здания или сооружения проектной докуме</w:t>
      </w:r>
      <w:r>
        <w:t>нтации;</w:t>
      </w:r>
    </w:p>
    <w:p w:rsidR="002C1F7B" w:rsidRDefault="00A107E1">
      <w:pPr>
        <w:pStyle w:val="a3"/>
      </w:pPr>
      <w:bookmarkStart w:id="317" w:name="anchor3916"/>
      <w:bookmarkEnd w:id="317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2C1F7B" w:rsidRDefault="00A107E1">
      <w:pPr>
        <w:pStyle w:val="a3"/>
      </w:pPr>
      <w:bookmarkStart w:id="318" w:name="anchor3917"/>
      <w:bookmarkEnd w:id="318"/>
      <w:r>
        <w:t>7) ввода объекта в эксплуатацию.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19" w:name="anchor392"/>
      <w:bookmarkEnd w:id="319"/>
      <w:r>
        <w:t xml:space="preserve">Часть 2 изменена с 1 сентября 2024 г. </w:t>
      </w:r>
      <w:r>
        <w:t xml:space="preserve">- </w:t>
      </w:r>
      <w:hyperlink r:id="rId127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28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2. Обязательная оценка соответствия здани</w:t>
      </w:r>
      <w:r>
        <w:t xml:space="preserve">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r:id="rId129" w:history="1">
        <w:r>
          <w:t>пункте 1 части 1</w:t>
        </w:r>
      </w:hyperlink>
      <w:r>
        <w:t xml:space="preserve"> настоящей статьи, осуществл</w:t>
      </w:r>
      <w:r>
        <w:t>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2C1F7B" w:rsidRDefault="00A107E1">
      <w:pPr>
        <w:pStyle w:val="a8"/>
      </w:pPr>
      <w:bookmarkStart w:id="320" w:name="anchor393"/>
      <w:bookmarkEnd w:id="320"/>
      <w:r>
        <w:t>Часть 3 измене</w:t>
      </w:r>
      <w:r>
        <w:t xml:space="preserve">на с 1 сентября 2024 г. - </w:t>
      </w:r>
      <w:hyperlink r:id="rId130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31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3. Обязательная о</w:t>
      </w:r>
      <w:r>
        <w:t xml:space="preserve">ценка соответствия зданий, сооружений, процессов, осуществляемых на всех этапах их жизненного цикла, в формах, указанных в </w:t>
      </w:r>
      <w:hyperlink r:id="rId132" w:history="1">
        <w:r>
          <w:t>пунктах 2</w:t>
        </w:r>
      </w:hyperlink>
      <w:r>
        <w:t xml:space="preserve"> и </w:t>
      </w:r>
      <w:hyperlink r:id="rId133" w:history="1">
        <w:r>
          <w:t>4 части 1</w:t>
        </w:r>
      </w:hyperlink>
      <w:r>
        <w:t xml:space="preserve"> настоящей статьи, осуществляется только в случаях, пр</w:t>
      </w:r>
      <w:r>
        <w:t>едусмотренных законодательством о градостроительной деятельности.</w:t>
      </w:r>
    </w:p>
    <w:p w:rsidR="002C1F7B" w:rsidRDefault="00A107E1">
      <w:pPr>
        <w:pStyle w:val="a3"/>
      </w:pPr>
      <w:bookmarkStart w:id="321" w:name="anchor394"/>
      <w:bookmarkEnd w:id="321"/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r:id="rId134" w:history="1">
        <w: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</w:t>
      </w:r>
      <w:r>
        <w:t xml:space="preserve">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</w:t>
      </w:r>
      <w:r>
        <w:t>в указанной форме не осуществляется в отношении объектов индивидуального жилищного строительства.</w:t>
      </w:r>
    </w:p>
    <w:p w:rsidR="002C1F7B" w:rsidRDefault="00A107E1">
      <w:pPr>
        <w:pStyle w:val="a3"/>
      </w:pPr>
      <w:bookmarkStart w:id="322" w:name="anchor395"/>
      <w:bookmarkEnd w:id="322"/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</w:t>
      </w:r>
      <w:r>
        <w:t xml:space="preserve">форме, предусмотренной </w:t>
      </w:r>
      <w:hyperlink r:id="rId135" w:history="1">
        <w: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</w:t>
      </w:r>
      <w:r>
        <w:t>ния или сооружения требованиям настоящего Федерального закона.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23" w:name="anchor396"/>
      <w:bookmarkEnd w:id="323"/>
      <w:r>
        <w:t xml:space="preserve">Часть 6 изменена с 1 сентября 2024 г. - </w:t>
      </w:r>
      <w:hyperlink r:id="rId136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37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6.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</w:t>
      </w:r>
      <w:r>
        <w:t xml:space="preserve">ного проектирования в форме, указанной в </w:t>
      </w:r>
      <w:hyperlink r:id="rId138" w:history="1">
        <w: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24" w:name="anchor397"/>
      <w:bookmarkEnd w:id="324"/>
      <w:r>
        <w:t xml:space="preserve">Часть 7 изменена с 1 сентября 2024 г. - </w:t>
      </w:r>
      <w:hyperlink r:id="rId139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40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7. Оценка соответствия зданий, сооружений, процессов, осуществляемых на всех этапах их жизне</w:t>
      </w:r>
      <w:r>
        <w:t xml:space="preserve">нного цикла, в формах, указанных в </w:t>
      </w:r>
      <w:hyperlink r:id="rId141" w:history="1">
        <w:r>
          <w:t>пунктах 2 - 4</w:t>
        </w:r>
      </w:hyperlink>
      <w:r>
        <w:t xml:space="preserve"> и </w:t>
      </w:r>
      <w:hyperlink r:id="rId142" w:history="1">
        <w: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</w:t>
      </w:r>
      <w:r>
        <w:t>ости.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25" w:name="anchor398"/>
      <w:bookmarkEnd w:id="325"/>
      <w:r>
        <w:t xml:space="preserve">Часть 8 изменена с 1 сентября 2024 г. - </w:t>
      </w:r>
      <w:hyperlink r:id="rId143" w:history="1">
        <w:r>
          <w:t>Федеральный закон</w:t>
        </w:r>
      </w:hyperlink>
      <w:r>
        <w:t xml:space="preserve"> от 25 декабря 2023 г. N 653-ФЗ</w:t>
      </w:r>
    </w:p>
    <w:p w:rsidR="002C1F7B" w:rsidRDefault="00A107E1">
      <w:pPr>
        <w:pStyle w:val="a8"/>
      </w:pPr>
      <w:hyperlink r:id="rId144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</w:t>
      </w:r>
      <w:hyperlink r:id="rId145" w:history="1">
        <w:r>
          <w:t>пунктах 5</w:t>
        </w:r>
      </w:hyperlink>
      <w:r>
        <w:t xml:space="preserve"> и </w:t>
      </w:r>
      <w:hyperlink r:id="rId146" w:history="1">
        <w: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326" w:name="anchor40"/>
      <w:bookmarkEnd w:id="326"/>
      <w:r>
        <w:rPr>
          <w:b/>
          <w:color w:val="26282F"/>
        </w:rPr>
        <w:t>Статья 40.</w:t>
      </w:r>
      <w:r>
        <w:t xml:space="preserve"> Правила обязательной оценки соответствия зданий и сооружени</w:t>
      </w:r>
      <w:r>
        <w:t>й, а также связанных со зданиями и с сооружениями процессов эксплуатации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40 настоящего Федерального закона</w:t>
      </w:r>
    </w:p>
    <w:p w:rsidR="002C1F7B" w:rsidRDefault="00A107E1">
      <w:pPr>
        <w:pStyle w:val="a3"/>
      </w:pPr>
      <w:bookmarkStart w:id="327" w:name="anchor401"/>
      <w:bookmarkEnd w:id="327"/>
      <w:r>
        <w:t>1. Обязательная оценка соответствия зданий и сооружений, а также связанных со зданиями и с сооружениями процессов эк</w:t>
      </w:r>
      <w:r>
        <w:t>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2C1F7B" w:rsidRDefault="00A107E1">
      <w:pPr>
        <w:pStyle w:val="a3"/>
      </w:pPr>
      <w:bookmarkStart w:id="328" w:name="anchor4011"/>
      <w:bookmarkEnd w:id="328"/>
      <w:r>
        <w:t>1) эксплуатационного контроля;</w:t>
      </w:r>
    </w:p>
    <w:p w:rsidR="002C1F7B" w:rsidRDefault="00A107E1">
      <w:pPr>
        <w:pStyle w:val="a3"/>
      </w:pPr>
      <w:bookmarkStart w:id="329" w:name="anchor4012"/>
      <w:bookmarkEnd w:id="329"/>
      <w:r>
        <w:lastRenderedPageBreak/>
        <w:t>2) государственного контроля (надзора).</w:t>
      </w:r>
    </w:p>
    <w:p w:rsidR="002C1F7B" w:rsidRDefault="00A107E1">
      <w:pPr>
        <w:pStyle w:val="a3"/>
      </w:pPr>
      <w:bookmarkStart w:id="330" w:name="anchor402"/>
      <w:bookmarkEnd w:id="330"/>
      <w:r>
        <w:t xml:space="preserve">2. Оценка соответствия зданий и сооружений, а также </w:t>
      </w:r>
      <w:r>
        <w:t>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2C1F7B" w:rsidRDefault="00A107E1">
      <w:pPr>
        <w:pStyle w:val="a3"/>
      </w:pPr>
      <w:bookmarkStart w:id="331" w:name="anchor403"/>
      <w:bookmarkEnd w:id="331"/>
      <w:r>
        <w:t>3. Оценка соответствия здан</w:t>
      </w:r>
      <w:r>
        <w:t>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</w:t>
      </w:r>
      <w:r>
        <w:t>ой Федерации в случаях и в порядке, которые установлены федеральными законами.</w:t>
      </w:r>
    </w:p>
    <w:p w:rsidR="002C1F7B" w:rsidRDefault="002C1F7B">
      <w:pPr>
        <w:pStyle w:val="a3"/>
      </w:pP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32" w:name="anchor41"/>
      <w:bookmarkEnd w:id="332"/>
      <w:r>
        <w:t xml:space="preserve">Статья 41 изменена с 1 сентября 2024 г. - </w:t>
      </w:r>
      <w:hyperlink r:id="rId147" w:history="1">
        <w:r>
          <w:t>Федеральный закон</w:t>
        </w:r>
      </w:hyperlink>
      <w:r>
        <w:t xml:space="preserve"> от 25 декабря 2023 г</w:t>
      </w:r>
      <w:r>
        <w:t>. N 653-ФЗ</w:t>
      </w:r>
    </w:p>
    <w:p w:rsidR="002C1F7B" w:rsidRDefault="00A107E1">
      <w:pPr>
        <w:pStyle w:val="a8"/>
      </w:pPr>
      <w:hyperlink r:id="rId148" w:history="1">
        <w:r>
          <w:t>См. предыдущую редакцию</w:t>
        </w:r>
      </w:hyperlink>
    </w:p>
    <w:p w:rsidR="002C1F7B" w:rsidRDefault="00A107E1">
      <w:pPr>
        <w:pStyle w:val="a6"/>
      </w:pPr>
      <w:r>
        <w:rPr>
          <w:b/>
          <w:color w:val="26282F"/>
        </w:rPr>
        <w:t>Статья 41.</w:t>
      </w:r>
      <w:r>
        <w:t xml:space="preserve"> Правила добровольной оценки соответствия зданий, сооружений, процессов, осуществляемых на всех этапах их жизненного цикла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 xml:space="preserve">См. </w:t>
      </w:r>
      <w:r>
        <w:t>комментарии к статье 41 настоящего Федерального закона</w:t>
      </w:r>
    </w:p>
    <w:p w:rsidR="002C1F7B" w:rsidRDefault="00A107E1">
      <w:pPr>
        <w:pStyle w:val="a3"/>
      </w:pPr>
      <w:r>
        <w:t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</w:t>
      </w:r>
      <w:r>
        <w:t xml:space="preserve">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</w:t>
      </w:r>
    </w:p>
    <w:p w:rsidR="002C1F7B" w:rsidRDefault="002C1F7B">
      <w:pPr>
        <w:pStyle w:val="a3"/>
      </w:pPr>
    </w:p>
    <w:p w:rsidR="002C1F7B" w:rsidRDefault="00A107E1">
      <w:pPr>
        <w:pStyle w:val="1"/>
      </w:pPr>
      <w:bookmarkStart w:id="333" w:name="anchor700"/>
      <w:bookmarkEnd w:id="333"/>
      <w:r>
        <w:t>Глава 7. Заключительные положения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334" w:name="anchor42"/>
      <w:bookmarkEnd w:id="334"/>
      <w:r>
        <w:rPr>
          <w:b/>
          <w:color w:val="26282F"/>
        </w:rPr>
        <w:t>Статья 42.</w:t>
      </w:r>
      <w:r>
        <w:t xml:space="preserve"> Заключительные положения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 к статье 42 настоящего Федерального закона</w:t>
      </w:r>
    </w:p>
    <w:p w:rsidR="002C1F7B" w:rsidRDefault="00A107E1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2C1F7B" w:rsidRDefault="00A107E1">
      <w:pPr>
        <w:pStyle w:val="a8"/>
      </w:pPr>
      <w:bookmarkStart w:id="335" w:name="anchor421"/>
      <w:bookmarkEnd w:id="335"/>
      <w:r>
        <w:t xml:space="preserve">Часть 1 изменена с 1 сентября 2024 г. - </w:t>
      </w:r>
      <w:hyperlink r:id="rId149" w:history="1">
        <w:r>
          <w:t>Федеральный закон</w:t>
        </w:r>
      </w:hyperlink>
      <w:r>
        <w:t xml:space="preserve"> от 25 дек</w:t>
      </w:r>
      <w:r>
        <w:t>абря 2023 г. N 653-ФЗ</w:t>
      </w:r>
    </w:p>
    <w:p w:rsidR="002C1F7B" w:rsidRDefault="00A107E1">
      <w:pPr>
        <w:pStyle w:val="a8"/>
      </w:pPr>
      <w:hyperlink r:id="rId150" w:history="1">
        <w:r>
          <w:t>См. предыдущую редакцию</w:t>
        </w:r>
      </w:hyperlink>
    </w:p>
    <w:p w:rsidR="002C1F7B" w:rsidRDefault="00A107E1">
      <w:pPr>
        <w:pStyle w:val="a3"/>
      </w:pPr>
      <w:r>
        <w:t>1. Требования к зданиям, сооружениям, процессам, осуществляемым на всех этапах их жизненного цикла, установленные настоящим Федеральным закон</w:t>
      </w:r>
      <w:r>
        <w:t>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2C1F7B" w:rsidRDefault="00A107E1">
      <w:pPr>
        <w:pStyle w:val="a3"/>
      </w:pPr>
      <w:bookmarkStart w:id="336" w:name="anchor4211"/>
      <w:bookmarkEnd w:id="336"/>
      <w:r>
        <w:t>1) к зданиям и сооружениям, введенным в эксплуатацию до вступления в силу таких требований;</w:t>
      </w:r>
    </w:p>
    <w:p w:rsidR="002C1F7B" w:rsidRDefault="00A107E1">
      <w:pPr>
        <w:pStyle w:val="a3"/>
      </w:pPr>
      <w:bookmarkStart w:id="337" w:name="anchor4212"/>
      <w:bookmarkEnd w:id="337"/>
      <w:r>
        <w:t>2) к зданиям и сооружениям, строительст</w:t>
      </w:r>
      <w:r>
        <w:t>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2C1F7B" w:rsidRDefault="00A107E1">
      <w:pPr>
        <w:pStyle w:val="a3"/>
      </w:pPr>
      <w:bookmarkStart w:id="338" w:name="anchor4213"/>
      <w:bookmarkEnd w:id="338"/>
      <w:r>
        <w:t>3) к зданиям и сооружениям, проектная документация ко</w:t>
      </w:r>
      <w:r>
        <w:t>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2C1F7B" w:rsidRDefault="00A107E1">
      <w:pPr>
        <w:pStyle w:val="a3"/>
      </w:pPr>
      <w:bookmarkStart w:id="339" w:name="anchor422"/>
      <w:bookmarkEnd w:id="339"/>
      <w:r>
        <w:t xml:space="preserve">2. В целях настоящего Федерального закона строительные нормы и правила, утвержденные до дня </w:t>
      </w:r>
      <w:hyperlink r:id="rId151" w:history="1">
        <w:r>
          <w:t>вступления в силу</w:t>
        </w:r>
      </w:hyperlink>
      <w:r>
        <w:t xml:space="preserve"> настоящего Федерального закона, признаются сводами правил.</w:t>
      </w:r>
    </w:p>
    <w:p w:rsidR="002C1F7B" w:rsidRDefault="00A107E1">
      <w:pPr>
        <w:pStyle w:val="a3"/>
      </w:pPr>
      <w:bookmarkStart w:id="340" w:name="anchor423"/>
      <w:bookmarkEnd w:id="340"/>
      <w:r>
        <w:t xml:space="preserve">3. Правительство Российской Федерации не позднее чем за тридцать дней до дня </w:t>
      </w:r>
      <w:hyperlink r:id="rId152" w:history="1">
        <w:r>
          <w:t>вступления в силу</w:t>
        </w:r>
      </w:hyperlink>
      <w:r>
        <w:t xml:space="preserve">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2C1F7B" w:rsidRDefault="00A107E1">
      <w:pPr>
        <w:pStyle w:val="a3"/>
      </w:pPr>
      <w:bookmarkStart w:id="341" w:name="anchor424"/>
      <w:bookmarkEnd w:id="341"/>
      <w:r>
        <w:lastRenderedPageBreak/>
        <w:t>4. Нац</w:t>
      </w:r>
      <w:r>
        <w:t xml:space="preserve">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частью 7 </w:t>
      </w:r>
      <w:hyperlink r:id="rId153" w:history="1">
        <w:r>
          <w:t>статьи 6</w:t>
        </w:r>
      </w:hyperlink>
      <w:r>
        <w:t xml:space="preserve"> настоящего Фе</w:t>
      </w:r>
      <w:r>
        <w:t xml:space="preserve">дерального закона </w:t>
      </w:r>
      <w:hyperlink r:id="rId154" w:history="1">
        <w: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</w:t>
      </w:r>
      <w:r>
        <w:t>.</w:t>
      </w:r>
    </w:p>
    <w:p w:rsidR="002C1F7B" w:rsidRDefault="00A107E1">
      <w:pPr>
        <w:pStyle w:val="a3"/>
      </w:pPr>
      <w:bookmarkStart w:id="342" w:name="anchor425"/>
      <w:bookmarkEnd w:id="342"/>
      <w:r>
        <w:t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</w:t>
      </w:r>
      <w:r>
        <w:t xml:space="preserve">вом Российской Федерации и указанный в </w:t>
      </w:r>
      <w:hyperlink r:id="rId155" w:history="1">
        <w: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343" w:name="anchor430"/>
      <w:bookmarkEnd w:id="343"/>
      <w:r>
        <w:rPr>
          <w:b/>
          <w:color w:val="26282F"/>
        </w:rPr>
        <w:t>Статья 43.</w:t>
      </w:r>
      <w:r>
        <w:t xml:space="preserve"> О внесении изменения в Федеральный закон "О техническом регулировании"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</w:t>
      </w:r>
      <w:r>
        <w:t>м. комментарии к статье 43 настоящего Федерального закона</w:t>
      </w:r>
    </w:p>
    <w:p w:rsidR="002C1F7B" w:rsidRDefault="00A107E1">
      <w:pPr>
        <w:pStyle w:val="a3"/>
      </w:pPr>
      <w:hyperlink r:id="rId156" w:history="1">
        <w:r>
          <w:t>Главу 1</w:t>
        </w:r>
      </w:hyperlink>
      <w:r>
        <w:t xml:space="preserve"> Федерального закона от 27 декабря 2002 года N 184-ФЗ "О техническом регулировании" (Собрание законодательства Российской </w:t>
      </w:r>
      <w:r>
        <w:t xml:space="preserve">Федерации, 2002, N 52, ст. 5140; 2007, N 19, ст. 2293; N 49, ст. 6070; 2009, N 29, ст. 3626) дополнить </w:t>
      </w:r>
      <w:hyperlink r:id="rId157" w:history="1">
        <w:r>
          <w:t>статьей 5.1</w:t>
        </w:r>
      </w:hyperlink>
      <w:r>
        <w:t xml:space="preserve"> следующего содержания:</w:t>
      </w:r>
    </w:p>
    <w:p w:rsidR="002C1F7B" w:rsidRDefault="00A107E1">
      <w:pPr>
        <w:pStyle w:val="a6"/>
      </w:pPr>
      <w:bookmarkStart w:id="344" w:name="anchor50111"/>
      <w:bookmarkEnd w:id="344"/>
      <w:r>
        <w:t>"</w:t>
      </w:r>
      <w:r>
        <w:rPr>
          <w:b/>
          <w:color w:val="26282F"/>
        </w:rPr>
        <w:t>Статья 5.1.</w:t>
      </w:r>
      <w:r>
        <w:t xml:space="preserve"> Особенности технического регулиров</w:t>
      </w:r>
      <w:r>
        <w:t>ания в области обеспечения безопасности зданий и сооружений</w:t>
      </w:r>
    </w:p>
    <w:p w:rsidR="002C1F7B" w:rsidRDefault="00A107E1">
      <w:pPr>
        <w:pStyle w:val="a3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2C1F7B" w:rsidRDefault="002C1F7B">
      <w:pPr>
        <w:pStyle w:val="a3"/>
      </w:pPr>
    </w:p>
    <w:p w:rsidR="002C1F7B" w:rsidRDefault="00A107E1">
      <w:pPr>
        <w:pStyle w:val="a6"/>
      </w:pPr>
      <w:bookmarkStart w:id="345" w:name="anchor440"/>
      <w:bookmarkEnd w:id="345"/>
      <w:r>
        <w:rPr>
          <w:b/>
          <w:color w:val="26282F"/>
        </w:rPr>
        <w:t>Ста</w:t>
      </w:r>
      <w:r>
        <w:rPr>
          <w:b/>
          <w:color w:val="26282F"/>
        </w:rPr>
        <w:t>тья 44.</w:t>
      </w:r>
      <w:r>
        <w:t xml:space="preserve"> Вступление в силу настоящего Федерального закона</w:t>
      </w:r>
    </w:p>
    <w:p w:rsidR="002C1F7B" w:rsidRDefault="00A107E1">
      <w:pPr>
        <w:pStyle w:val="a5"/>
        <w:rPr>
          <w:sz w:val="16"/>
        </w:rPr>
      </w:pPr>
      <w:r>
        <w:rPr>
          <w:sz w:val="16"/>
        </w:rPr>
        <w:t>ГАРАНТ:</w:t>
      </w:r>
    </w:p>
    <w:p w:rsidR="002C1F7B" w:rsidRDefault="00A107E1">
      <w:pPr>
        <w:pStyle w:val="a5"/>
      </w:pPr>
      <w:r>
        <w:t>См. комментарии</w:t>
      </w:r>
      <w:r>
        <w:t xml:space="preserve"> к статье 44 настоящего Федерального закона</w:t>
      </w:r>
    </w:p>
    <w:p w:rsidR="002C1F7B" w:rsidRDefault="00A107E1">
      <w:pPr>
        <w:pStyle w:val="a3"/>
      </w:pPr>
      <w:bookmarkStart w:id="346" w:name="anchor441"/>
      <w:bookmarkEnd w:id="346"/>
      <w:r>
        <w:t xml:space="preserve">1. Настоящий Федеральный закон вступает в силу по истечении шести месяцев со дня его </w:t>
      </w:r>
      <w:hyperlink r:id="rId158" w:history="1">
        <w:r>
          <w:t>официального опубликования</w:t>
        </w:r>
      </w:hyperlink>
      <w:r>
        <w:t xml:space="preserve">, за исключением </w:t>
      </w:r>
      <w:hyperlink r:id="rId159" w:history="1">
        <w:r>
          <w:t>статьи 43</w:t>
        </w:r>
      </w:hyperlink>
      <w:r>
        <w:t xml:space="preserve"> настоящего Федерального закона.</w:t>
      </w:r>
    </w:p>
    <w:p w:rsidR="002C1F7B" w:rsidRDefault="00A107E1">
      <w:pPr>
        <w:pStyle w:val="a3"/>
      </w:pPr>
      <w:bookmarkStart w:id="347" w:name="anchor442"/>
      <w:bookmarkEnd w:id="347"/>
      <w:r>
        <w:t xml:space="preserve">2. </w:t>
      </w:r>
      <w:hyperlink r:id="rId160" w:history="1">
        <w:r>
          <w:t>Статья 43</w:t>
        </w:r>
      </w:hyperlink>
      <w:r>
        <w:t xml:space="preserve"> настоящего Федерального закона вступает в силу со дня </w:t>
      </w:r>
      <w:hyperlink r:id="rId161" w:history="1">
        <w:r>
          <w:t>официального опубликования</w:t>
        </w:r>
      </w:hyperlink>
      <w:r>
        <w:t xml:space="preserve"> настоящего Федерального закона.</w:t>
      </w:r>
    </w:p>
    <w:p w:rsidR="002C1F7B" w:rsidRDefault="002C1F7B">
      <w:pPr>
        <w:pStyle w:val="a3"/>
      </w:pPr>
    </w:p>
    <w:tbl>
      <w:tblPr>
        <w:tblW w:w="179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0"/>
        <w:gridCol w:w="5972"/>
      </w:tblGrid>
      <w:tr w:rsidR="002C1F7B">
        <w:tblPrEx>
          <w:tblCellMar>
            <w:top w:w="0" w:type="dxa"/>
            <w:bottom w:w="0" w:type="dxa"/>
          </w:tblCellMar>
        </w:tblPrEx>
        <w:tc>
          <w:tcPr>
            <w:tcW w:w="11962" w:type="dxa"/>
          </w:tcPr>
          <w:p w:rsidR="002C1F7B" w:rsidRDefault="00A107E1">
            <w:pPr>
              <w:pStyle w:val="a7"/>
            </w:pPr>
            <w:r>
              <w:t>П</w:t>
            </w:r>
            <w:r>
              <w:t>резидент Российской Федерации</w:t>
            </w:r>
          </w:p>
        </w:tc>
        <w:tc>
          <w:tcPr>
            <w:tcW w:w="5953" w:type="dxa"/>
          </w:tcPr>
          <w:p w:rsidR="002C1F7B" w:rsidRDefault="00A107E1">
            <w:pPr>
              <w:pStyle w:val="a3"/>
              <w:ind w:firstLine="0"/>
              <w:jc w:val="right"/>
            </w:pPr>
            <w:r>
              <w:t>Д. Медведев</w:t>
            </w:r>
          </w:p>
        </w:tc>
      </w:tr>
    </w:tbl>
    <w:p w:rsidR="002C1F7B" w:rsidRDefault="002C1F7B">
      <w:pPr>
        <w:pStyle w:val="a3"/>
      </w:pPr>
    </w:p>
    <w:p w:rsidR="002C1F7B" w:rsidRDefault="00A107E1">
      <w:pPr>
        <w:pStyle w:val="a7"/>
      </w:pPr>
      <w:r>
        <w:t>Москва, Кремль</w:t>
      </w:r>
    </w:p>
    <w:p w:rsidR="002C1F7B" w:rsidRDefault="00A107E1">
      <w:pPr>
        <w:pStyle w:val="a7"/>
      </w:pPr>
      <w:r>
        <w:t>30 декабря 2009 г.</w:t>
      </w:r>
    </w:p>
    <w:p w:rsidR="002C1F7B" w:rsidRDefault="00A107E1">
      <w:pPr>
        <w:pStyle w:val="a7"/>
      </w:pPr>
      <w:r>
        <w:t>N 384-ФЗ</w:t>
      </w:r>
    </w:p>
    <w:p w:rsidR="002C1F7B" w:rsidRDefault="002C1F7B">
      <w:pPr>
        <w:pStyle w:val="a3"/>
      </w:pPr>
    </w:p>
    <w:sectPr w:rsidR="002C1F7B">
      <w:footerReference w:type="default" r:id="rId162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7E1" w:rsidRDefault="00A107E1">
      <w:r>
        <w:separator/>
      </w:r>
    </w:p>
  </w:endnote>
  <w:endnote w:type="continuationSeparator" w:id="0">
    <w:p w:rsidR="00A107E1" w:rsidRDefault="00A1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26"/>
      <w:gridCol w:w="26"/>
    </w:tblGrid>
    <w:tr w:rsidR="005B3AD8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5B3AD8" w:rsidRDefault="00A107E1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5B3AD8" w:rsidRDefault="00A107E1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</w:p>
      </w:tc>
      <w:tc>
        <w:tcPr>
          <w:tcW w:w="0" w:type="auto"/>
        </w:tcPr>
        <w:p w:rsidR="005B3AD8" w:rsidRDefault="00A107E1">
          <w:pPr>
            <w:pStyle w:val="Standard"/>
            <w:ind w:firstLine="0"/>
            <w:jc w:val="right"/>
            <w:rPr>
              <w:rFonts w:eastAsia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7E1" w:rsidRDefault="00A107E1">
      <w:r>
        <w:separator/>
      </w:r>
    </w:p>
  </w:footnote>
  <w:footnote w:type="continuationSeparator" w:id="0">
    <w:p w:rsidR="00A107E1" w:rsidRDefault="00A1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1F7B"/>
    <w:rsid w:val="002C1F7B"/>
    <w:rsid w:val="008927DB"/>
    <w:rsid w:val="00A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3A1BC-76AB-4685-BCAA-EB0E77CB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408276873/11122" TargetMode="External"/><Relationship Id="rId21" Type="http://schemas.openxmlformats.org/officeDocument/2006/relationships/hyperlink" Target="http://ivo.garant.ru/document/redirect/76827307/2211" TargetMode="External"/><Relationship Id="rId42" Type="http://schemas.openxmlformats.org/officeDocument/2006/relationships/hyperlink" Target="http://ivo.garant.ru/document/redirect/12138258/0" TargetMode="External"/><Relationship Id="rId63" Type="http://schemas.openxmlformats.org/officeDocument/2006/relationships/hyperlink" Target="#anchor2212" TargetMode="External"/><Relationship Id="rId84" Type="http://schemas.openxmlformats.org/officeDocument/2006/relationships/hyperlink" Target="http://ivo.garant.ru/document/redirect/76827307/1562" TargetMode="External"/><Relationship Id="rId138" Type="http://schemas.openxmlformats.org/officeDocument/2006/relationships/hyperlink" Target="#anchor3911" TargetMode="External"/><Relationship Id="rId159" Type="http://schemas.openxmlformats.org/officeDocument/2006/relationships/hyperlink" Target="#anchor430" TargetMode="External"/><Relationship Id="rId107" Type="http://schemas.openxmlformats.org/officeDocument/2006/relationships/hyperlink" Target="#anchor221" TargetMode="External"/><Relationship Id="rId11" Type="http://schemas.openxmlformats.org/officeDocument/2006/relationships/hyperlink" Target="http://ivo.garant.ru/document/redirect/408276873/1101" TargetMode="External"/><Relationship Id="rId32" Type="http://schemas.openxmlformats.org/officeDocument/2006/relationships/hyperlink" Target="http://ivo.garant.ru/document/redirect/76827307/360" TargetMode="External"/><Relationship Id="rId53" Type="http://schemas.openxmlformats.org/officeDocument/2006/relationships/hyperlink" Target="http://ivo.garant.ru/document/redirect/12161584/614" TargetMode="External"/><Relationship Id="rId74" Type="http://schemas.openxmlformats.org/officeDocument/2006/relationships/hyperlink" Target="http://ivo.garant.ru/document/redirect/76827307/155" TargetMode="External"/><Relationship Id="rId128" Type="http://schemas.openxmlformats.org/officeDocument/2006/relationships/hyperlink" Target="http://ivo.garant.ru/document/redirect/76827307/392" TargetMode="External"/><Relationship Id="rId149" Type="http://schemas.openxmlformats.org/officeDocument/2006/relationships/hyperlink" Target="http://ivo.garant.ru/document/redirect/408276873/114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ivo.garant.ru/document/redirect/408276873/18" TargetMode="External"/><Relationship Id="rId160" Type="http://schemas.openxmlformats.org/officeDocument/2006/relationships/hyperlink" Target="#anchor430" TargetMode="External"/><Relationship Id="rId22" Type="http://schemas.openxmlformats.org/officeDocument/2006/relationships/hyperlink" Target="http://ivo.garant.ru/document/redirect/408276873/11025" TargetMode="External"/><Relationship Id="rId43" Type="http://schemas.openxmlformats.org/officeDocument/2006/relationships/hyperlink" Target="#anchor410" TargetMode="External"/><Relationship Id="rId64" Type="http://schemas.openxmlformats.org/officeDocument/2006/relationships/hyperlink" Target="#anchor2225" TargetMode="External"/><Relationship Id="rId118" Type="http://schemas.openxmlformats.org/officeDocument/2006/relationships/hyperlink" Target="http://ivo.garant.ru/document/redirect/76827307/381" TargetMode="External"/><Relationship Id="rId139" Type="http://schemas.openxmlformats.org/officeDocument/2006/relationships/hyperlink" Target="http://ivo.garant.ru/document/redirect/408276873/1126" TargetMode="External"/><Relationship Id="rId85" Type="http://schemas.openxmlformats.org/officeDocument/2006/relationships/hyperlink" Target="http://ivo.garant.ru/document/redirect/408276873/176" TargetMode="External"/><Relationship Id="rId150" Type="http://schemas.openxmlformats.org/officeDocument/2006/relationships/hyperlink" Target="http://ivo.garant.ru/document/redirect/76827307/421" TargetMode="External"/><Relationship Id="rId12" Type="http://schemas.openxmlformats.org/officeDocument/2006/relationships/hyperlink" Target="http://ivo.garant.ru/document/redirect/76827307/210" TargetMode="External"/><Relationship Id="rId17" Type="http://schemas.openxmlformats.org/officeDocument/2006/relationships/hyperlink" Target="http://ivo.garant.ru/document/redirect/76827307/223" TargetMode="External"/><Relationship Id="rId33" Type="http://schemas.openxmlformats.org/officeDocument/2006/relationships/hyperlink" Target="#anchor2226" TargetMode="External"/><Relationship Id="rId38" Type="http://schemas.openxmlformats.org/officeDocument/2006/relationships/hyperlink" Target="#anchor415" TargetMode="External"/><Relationship Id="rId59" Type="http://schemas.openxmlformats.org/officeDocument/2006/relationships/hyperlink" Target="#anchor2213" TargetMode="External"/><Relationship Id="rId103" Type="http://schemas.openxmlformats.org/officeDocument/2006/relationships/hyperlink" Target="http://ivo.garant.ru/document/redirect/408276873/19" TargetMode="External"/><Relationship Id="rId108" Type="http://schemas.openxmlformats.org/officeDocument/2006/relationships/hyperlink" Target="http://ivo.garant.ru/document/redirect/70405818/1631" TargetMode="External"/><Relationship Id="rId124" Type="http://schemas.openxmlformats.org/officeDocument/2006/relationships/hyperlink" Target="http://ivo.garant.ru/document/redirect/76827307/391" TargetMode="External"/><Relationship Id="rId129" Type="http://schemas.openxmlformats.org/officeDocument/2006/relationships/hyperlink" Target="#anchor3911" TargetMode="External"/><Relationship Id="rId54" Type="http://schemas.openxmlformats.org/officeDocument/2006/relationships/hyperlink" Target="#anchor62" TargetMode="External"/><Relationship Id="rId70" Type="http://schemas.openxmlformats.org/officeDocument/2006/relationships/hyperlink" Target="http://ivo.garant.ru/document/redirect/408276873/172" TargetMode="External"/><Relationship Id="rId75" Type="http://schemas.openxmlformats.org/officeDocument/2006/relationships/hyperlink" Target="http://ivo.garant.ru/document/redirect/408276873/174" TargetMode="External"/><Relationship Id="rId91" Type="http://schemas.openxmlformats.org/officeDocument/2006/relationships/hyperlink" Target="#anchor165" TargetMode="External"/><Relationship Id="rId96" Type="http://schemas.openxmlformats.org/officeDocument/2006/relationships/hyperlink" Target="http://ivo.garant.ru/document/redirect/76827307/166" TargetMode="External"/><Relationship Id="rId140" Type="http://schemas.openxmlformats.org/officeDocument/2006/relationships/hyperlink" Target="http://ivo.garant.ru/document/redirect/76827307/397" TargetMode="External"/><Relationship Id="rId145" Type="http://schemas.openxmlformats.org/officeDocument/2006/relationships/hyperlink" Target="#anchor3915" TargetMode="External"/><Relationship Id="rId161" Type="http://schemas.openxmlformats.org/officeDocument/2006/relationships/hyperlink" Target="http://ivo.garant.ru/document/redirect/12272032/0" TargetMode="External"/><Relationship Id="rId1" Type="http://schemas.openxmlformats.org/officeDocument/2006/relationships/styles" Target="styles.xml"/><Relationship Id="rId6" Type="http://schemas.openxmlformats.org/officeDocument/2006/relationships/hyperlink" Target="#anchor441" TargetMode="External"/><Relationship Id="rId23" Type="http://schemas.openxmlformats.org/officeDocument/2006/relationships/hyperlink" Target="http://ivo.garant.ru/document/redirect/76827307/2220" TargetMode="External"/><Relationship Id="rId28" Type="http://schemas.openxmlformats.org/officeDocument/2006/relationships/hyperlink" Target="http://ivo.garant.ru/document/redirect/76827307/340" TargetMode="External"/><Relationship Id="rId49" Type="http://schemas.openxmlformats.org/officeDocument/2006/relationships/hyperlink" Target="#anchor156" TargetMode="External"/><Relationship Id="rId114" Type="http://schemas.openxmlformats.org/officeDocument/2006/relationships/hyperlink" Target="http://ivo.garant.ru/document/redirect/76827307/600" TargetMode="External"/><Relationship Id="rId119" Type="http://schemas.openxmlformats.org/officeDocument/2006/relationships/hyperlink" Target="http://ivo.garant.ru/document/redirect/408276873/11123" TargetMode="External"/><Relationship Id="rId44" Type="http://schemas.openxmlformats.org/officeDocument/2006/relationships/hyperlink" Target="http://ivo.garant.ru/document/redirect/408276873/13" TargetMode="External"/><Relationship Id="rId60" Type="http://schemas.openxmlformats.org/officeDocument/2006/relationships/hyperlink" Target="http://ivo.garant.ru/document/redirect/408276873/16" TargetMode="External"/><Relationship Id="rId65" Type="http://schemas.openxmlformats.org/officeDocument/2006/relationships/hyperlink" Target="#anchor7" TargetMode="External"/><Relationship Id="rId81" Type="http://schemas.openxmlformats.org/officeDocument/2006/relationships/hyperlink" Target="http://ivo.garant.ru/document/redirect/76827307/156" TargetMode="External"/><Relationship Id="rId86" Type="http://schemas.openxmlformats.org/officeDocument/2006/relationships/hyperlink" Target="#anchor156" TargetMode="External"/><Relationship Id="rId130" Type="http://schemas.openxmlformats.org/officeDocument/2006/relationships/hyperlink" Target="http://ivo.garant.ru/document/redirect/408276873/1124" TargetMode="External"/><Relationship Id="rId135" Type="http://schemas.openxmlformats.org/officeDocument/2006/relationships/hyperlink" Target="#anchor3916" TargetMode="External"/><Relationship Id="rId151" Type="http://schemas.openxmlformats.org/officeDocument/2006/relationships/hyperlink" Target="http://ivo.garant.ru/document/redirect/12272032/0" TargetMode="External"/><Relationship Id="rId156" Type="http://schemas.openxmlformats.org/officeDocument/2006/relationships/hyperlink" Target="http://ivo.garant.ru/document/redirect/12129354/100" TargetMode="External"/><Relationship Id="rId13" Type="http://schemas.openxmlformats.org/officeDocument/2006/relationships/hyperlink" Target="http://ivo.garant.ru/document/redirect/12138258/0" TargetMode="External"/><Relationship Id="rId18" Type="http://schemas.openxmlformats.org/officeDocument/2006/relationships/hyperlink" Target="http://ivo.garant.ru/document/redirect/408276873/11023" TargetMode="External"/><Relationship Id="rId39" Type="http://schemas.openxmlformats.org/officeDocument/2006/relationships/hyperlink" Target="http://ivo.garant.ru/document/redirect/10103955/2" TargetMode="External"/><Relationship Id="rId109" Type="http://schemas.openxmlformats.org/officeDocument/2006/relationships/hyperlink" Target="http://ivo.garant.ru/document/redirect/57743005/30131" TargetMode="External"/><Relationship Id="rId34" Type="http://schemas.openxmlformats.org/officeDocument/2006/relationships/hyperlink" Target="#anchor411" TargetMode="External"/><Relationship Id="rId50" Type="http://schemas.openxmlformats.org/officeDocument/2006/relationships/hyperlink" Target="http://ivo.garant.ru/document/redirect/12138258/3" TargetMode="External"/><Relationship Id="rId55" Type="http://schemas.openxmlformats.org/officeDocument/2006/relationships/hyperlink" Target="#anchor63" TargetMode="External"/><Relationship Id="rId76" Type="http://schemas.openxmlformats.org/officeDocument/2006/relationships/hyperlink" Target="#anchor61" TargetMode="External"/><Relationship Id="rId97" Type="http://schemas.openxmlformats.org/officeDocument/2006/relationships/hyperlink" Target="#anchor156" TargetMode="External"/><Relationship Id="rId104" Type="http://schemas.openxmlformats.org/officeDocument/2006/relationships/hyperlink" Target="http://ivo.garant.ru/document/redirect/76827307/3053" TargetMode="External"/><Relationship Id="rId120" Type="http://schemas.openxmlformats.org/officeDocument/2006/relationships/hyperlink" Target="http://ivo.garant.ru/document/redirect/12138258/575" TargetMode="External"/><Relationship Id="rId125" Type="http://schemas.openxmlformats.org/officeDocument/2006/relationships/hyperlink" Target="http://ivo.garant.ru/document/redirect/408276873/11223" TargetMode="External"/><Relationship Id="rId141" Type="http://schemas.openxmlformats.org/officeDocument/2006/relationships/hyperlink" Target="#anchor3912" TargetMode="External"/><Relationship Id="rId146" Type="http://schemas.openxmlformats.org/officeDocument/2006/relationships/hyperlink" Target="#anchor3916" TargetMode="External"/><Relationship Id="rId7" Type="http://schemas.openxmlformats.org/officeDocument/2006/relationships/hyperlink" Target="#anchor430" TargetMode="External"/><Relationship Id="rId71" Type="http://schemas.openxmlformats.org/officeDocument/2006/relationships/hyperlink" Target="http://ivo.garant.ru/document/redirect/76827307/153" TargetMode="External"/><Relationship Id="rId92" Type="http://schemas.openxmlformats.org/officeDocument/2006/relationships/hyperlink" Target="#anchor166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408276873/123" TargetMode="External"/><Relationship Id="rId24" Type="http://schemas.openxmlformats.org/officeDocument/2006/relationships/hyperlink" Target="http://ivo.garant.ru/document/redirect/408276873/121" TargetMode="External"/><Relationship Id="rId40" Type="http://schemas.openxmlformats.org/officeDocument/2006/relationships/hyperlink" Target="#anchor416" TargetMode="External"/><Relationship Id="rId45" Type="http://schemas.openxmlformats.org/officeDocument/2006/relationships/hyperlink" Target="http://ivo.garant.ru/document/redirect/76827307/5" TargetMode="External"/><Relationship Id="rId66" Type="http://schemas.openxmlformats.org/officeDocument/2006/relationships/hyperlink" Target="#anchor229" TargetMode="External"/><Relationship Id="rId87" Type="http://schemas.openxmlformats.org/officeDocument/2006/relationships/hyperlink" Target="http://ivo.garant.ru/document/redirect/408276873/177" TargetMode="External"/><Relationship Id="rId110" Type="http://schemas.openxmlformats.org/officeDocument/2006/relationships/hyperlink" Target="#anchor410" TargetMode="External"/><Relationship Id="rId115" Type="http://schemas.openxmlformats.org/officeDocument/2006/relationships/hyperlink" Target="http://ivo.garant.ru/document/redirect/408276873/1111" TargetMode="External"/><Relationship Id="rId131" Type="http://schemas.openxmlformats.org/officeDocument/2006/relationships/hyperlink" Target="http://ivo.garant.ru/document/redirect/76827307/393" TargetMode="External"/><Relationship Id="rId136" Type="http://schemas.openxmlformats.org/officeDocument/2006/relationships/hyperlink" Target="http://ivo.garant.ru/document/redirect/408276873/1125" TargetMode="External"/><Relationship Id="rId157" Type="http://schemas.openxmlformats.org/officeDocument/2006/relationships/hyperlink" Target="http://ivo.garant.ru/document/redirect/12129354/50111" TargetMode="External"/><Relationship Id="rId61" Type="http://schemas.openxmlformats.org/officeDocument/2006/relationships/hyperlink" Target="http://ivo.garant.ru/document/redirect/76827307/8" TargetMode="External"/><Relationship Id="rId82" Type="http://schemas.openxmlformats.org/officeDocument/2006/relationships/hyperlink" Target="#anchor6" TargetMode="External"/><Relationship Id="rId152" Type="http://schemas.openxmlformats.org/officeDocument/2006/relationships/hyperlink" Target="http://ivo.garant.ru/document/redirect/12272032/0" TargetMode="External"/><Relationship Id="rId19" Type="http://schemas.openxmlformats.org/officeDocument/2006/relationships/hyperlink" Target="http://ivo.garant.ru/document/redirect/76827307/225" TargetMode="External"/><Relationship Id="rId14" Type="http://schemas.openxmlformats.org/officeDocument/2006/relationships/hyperlink" Target="http://ivo.garant.ru/document/redirect/10103955/2" TargetMode="External"/><Relationship Id="rId30" Type="http://schemas.openxmlformats.org/officeDocument/2006/relationships/hyperlink" Target="http://ivo.garant.ru/document/redirect/76827307/350" TargetMode="External"/><Relationship Id="rId35" Type="http://schemas.openxmlformats.org/officeDocument/2006/relationships/hyperlink" Target="#anchor412" TargetMode="External"/><Relationship Id="rId56" Type="http://schemas.openxmlformats.org/officeDocument/2006/relationships/hyperlink" Target="#anchor64" TargetMode="External"/><Relationship Id="rId77" Type="http://schemas.openxmlformats.org/officeDocument/2006/relationships/hyperlink" Target="http://ivo.garant.ru/document/redirect/408276873/174" TargetMode="External"/><Relationship Id="rId100" Type="http://schemas.openxmlformats.org/officeDocument/2006/relationships/hyperlink" Target="#anchor222" TargetMode="External"/><Relationship Id="rId105" Type="http://schemas.openxmlformats.org/officeDocument/2006/relationships/hyperlink" Target="#anchor307" TargetMode="External"/><Relationship Id="rId126" Type="http://schemas.openxmlformats.org/officeDocument/2006/relationships/hyperlink" Target="http://ivo.garant.ru/document/redirect/76827307/3912" TargetMode="External"/><Relationship Id="rId147" Type="http://schemas.openxmlformats.org/officeDocument/2006/relationships/hyperlink" Target="http://ivo.garant.ru/document/redirect/408276873/113" TargetMode="External"/><Relationship Id="rId8" Type="http://schemas.openxmlformats.org/officeDocument/2006/relationships/hyperlink" Target="#anchor442" TargetMode="External"/><Relationship Id="rId51" Type="http://schemas.openxmlformats.org/officeDocument/2006/relationships/hyperlink" Target="http://ivo.garant.ru/document/redirect/401424958/1000" TargetMode="External"/><Relationship Id="rId72" Type="http://schemas.openxmlformats.org/officeDocument/2006/relationships/hyperlink" Target="#anchor48" TargetMode="External"/><Relationship Id="rId93" Type="http://schemas.openxmlformats.org/officeDocument/2006/relationships/hyperlink" Target="#anchor2216" TargetMode="External"/><Relationship Id="rId98" Type="http://schemas.openxmlformats.org/officeDocument/2006/relationships/hyperlink" Target="#anchor2217" TargetMode="External"/><Relationship Id="rId121" Type="http://schemas.openxmlformats.org/officeDocument/2006/relationships/hyperlink" Target="http://ivo.garant.ru/document/redirect/408276873/1121" TargetMode="External"/><Relationship Id="rId142" Type="http://schemas.openxmlformats.org/officeDocument/2006/relationships/hyperlink" Target="#anchor3917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ivo.garant.ru/document/redirect/76827307/310" TargetMode="External"/><Relationship Id="rId46" Type="http://schemas.openxmlformats.org/officeDocument/2006/relationships/hyperlink" Target="#anchor61" TargetMode="External"/><Relationship Id="rId67" Type="http://schemas.openxmlformats.org/officeDocument/2006/relationships/hyperlink" Target="http://ivo.garant.ru/document/redirect/408276873/171" TargetMode="External"/><Relationship Id="rId116" Type="http://schemas.openxmlformats.org/officeDocument/2006/relationships/hyperlink" Target="http://ivo.garant.ru/document/redirect/76827307/38" TargetMode="External"/><Relationship Id="rId137" Type="http://schemas.openxmlformats.org/officeDocument/2006/relationships/hyperlink" Target="http://ivo.garant.ru/document/redirect/76827307/396" TargetMode="External"/><Relationship Id="rId158" Type="http://schemas.openxmlformats.org/officeDocument/2006/relationships/hyperlink" Target="http://ivo.garant.ru/document/redirect/12272032/0" TargetMode="External"/><Relationship Id="rId20" Type="http://schemas.openxmlformats.org/officeDocument/2006/relationships/hyperlink" Target="http://ivo.garant.ru/document/redirect/408276873/11024" TargetMode="External"/><Relationship Id="rId41" Type="http://schemas.openxmlformats.org/officeDocument/2006/relationships/hyperlink" Target="#anchor417" TargetMode="External"/><Relationship Id="rId62" Type="http://schemas.openxmlformats.org/officeDocument/2006/relationships/hyperlink" Target="http://ivo.garant.ru/document/redirect/12161584/0" TargetMode="External"/><Relationship Id="rId83" Type="http://schemas.openxmlformats.org/officeDocument/2006/relationships/hyperlink" Target="http://ivo.garant.ru/document/redirect/408276873/1753" TargetMode="External"/><Relationship Id="rId88" Type="http://schemas.openxmlformats.org/officeDocument/2006/relationships/hyperlink" Target="http://ivo.garant.ru/document/redirect/76827307/157" TargetMode="External"/><Relationship Id="rId111" Type="http://schemas.openxmlformats.org/officeDocument/2006/relationships/hyperlink" Target="http://ivo.garant.ru/document/redirect/12129354/0" TargetMode="External"/><Relationship Id="rId132" Type="http://schemas.openxmlformats.org/officeDocument/2006/relationships/hyperlink" Target="#anchor3912" TargetMode="External"/><Relationship Id="rId153" Type="http://schemas.openxmlformats.org/officeDocument/2006/relationships/hyperlink" Target="#anchor6" TargetMode="External"/><Relationship Id="rId15" Type="http://schemas.openxmlformats.org/officeDocument/2006/relationships/hyperlink" Target="http://ivo.garant.ru/document/redirect/71108018/5" TargetMode="External"/><Relationship Id="rId36" Type="http://schemas.openxmlformats.org/officeDocument/2006/relationships/hyperlink" Target="#anchor413" TargetMode="External"/><Relationship Id="rId57" Type="http://schemas.openxmlformats.org/officeDocument/2006/relationships/hyperlink" Target="http://ivo.garant.ru/document/redirect/408276873/15" TargetMode="External"/><Relationship Id="rId106" Type="http://schemas.openxmlformats.org/officeDocument/2006/relationships/hyperlink" Target="#anchor156" TargetMode="External"/><Relationship Id="rId127" Type="http://schemas.openxmlformats.org/officeDocument/2006/relationships/hyperlink" Target="http://ivo.garant.ru/document/redirect/408276873/1123" TargetMode="External"/><Relationship Id="rId10" Type="http://schemas.openxmlformats.org/officeDocument/2006/relationships/hyperlink" Target="http://ivo.garant.ru/document/redirect/5425755/0" TargetMode="External"/><Relationship Id="rId31" Type="http://schemas.openxmlformats.org/officeDocument/2006/relationships/hyperlink" Target="http://ivo.garant.ru/document/redirect/408276873/124" TargetMode="External"/><Relationship Id="rId52" Type="http://schemas.openxmlformats.org/officeDocument/2006/relationships/hyperlink" Target="http://ivo.garant.ru/document/redirect/71108018/5" TargetMode="External"/><Relationship Id="rId73" Type="http://schemas.openxmlformats.org/officeDocument/2006/relationships/hyperlink" Target="http://ivo.garant.ru/document/redirect/408276873/173" TargetMode="External"/><Relationship Id="rId78" Type="http://schemas.openxmlformats.org/officeDocument/2006/relationships/hyperlink" Target="#anchor611" TargetMode="External"/><Relationship Id="rId94" Type="http://schemas.openxmlformats.org/officeDocument/2006/relationships/hyperlink" Target="#anchor2227" TargetMode="External"/><Relationship Id="rId99" Type="http://schemas.openxmlformats.org/officeDocument/2006/relationships/hyperlink" Target="#anchor2201" TargetMode="External"/><Relationship Id="rId101" Type="http://schemas.openxmlformats.org/officeDocument/2006/relationships/hyperlink" Target="#anchor291" TargetMode="External"/><Relationship Id="rId122" Type="http://schemas.openxmlformats.org/officeDocument/2006/relationships/hyperlink" Target="http://ivo.garant.ru/document/redirect/76827307/39" TargetMode="External"/><Relationship Id="rId143" Type="http://schemas.openxmlformats.org/officeDocument/2006/relationships/hyperlink" Target="http://ivo.garant.ru/document/redirect/408276873/1127" TargetMode="External"/><Relationship Id="rId148" Type="http://schemas.openxmlformats.org/officeDocument/2006/relationships/hyperlink" Target="http://ivo.garant.ru/document/redirect/76827307/41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12272032/0" TargetMode="External"/><Relationship Id="rId26" Type="http://schemas.openxmlformats.org/officeDocument/2006/relationships/hyperlink" Target="#anchor225" TargetMode="External"/><Relationship Id="rId47" Type="http://schemas.openxmlformats.org/officeDocument/2006/relationships/hyperlink" Target="http://ivo.garant.ru/document/redirect/408276873/14" TargetMode="External"/><Relationship Id="rId68" Type="http://schemas.openxmlformats.org/officeDocument/2006/relationships/hyperlink" Target="http://ivo.garant.ru/document/redirect/76827307/152" TargetMode="External"/><Relationship Id="rId89" Type="http://schemas.openxmlformats.org/officeDocument/2006/relationships/hyperlink" Target="#anchor156" TargetMode="External"/><Relationship Id="rId112" Type="http://schemas.openxmlformats.org/officeDocument/2006/relationships/hyperlink" Target="#anchor156" TargetMode="External"/><Relationship Id="rId133" Type="http://schemas.openxmlformats.org/officeDocument/2006/relationships/hyperlink" Target="#anchor3914" TargetMode="External"/><Relationship Id="rId154" Type="http://schemas.openxmlformats.org/officeDocument/2006/relationships/hyperlink" Target="http://ivo.garant.ru/document/redirect/73842114/1000" TargetMode="External"/><Relationship Id="rId16" Type="http://schemas.openxmlformats.org/officeDocument/2006/relationships/hyperlink" Target="http://ivo.garant.ru/document/redirect/408276873/11022" TargetMode="External"/><Relationship Id="rId37" Type="http://schemas.openxmlformats.org/officeDocument/2006/relationships/hyperlink" Target="#anchor414" TargetMode="External"/><Relationship Id="rId58" Type="http://schemas.openxmlformats.org/officeDocument/2006/relationships/hyperlink" Target="http://ivo.garant.ru/document/redirect/76827307/200" TargetMode="External"/><Relationship Id="rId79" Type="http://schemas.openxmlformats.org/officeDocument/2006/relationships/hyperlink" Target="#anchor156" TargetMode="External"/><Relationship Id="rId102" Type="http://schemas.openxmlformats.org/officeDocument/2006/relationships/hyperlink" Target="#anchor30" TargetMode="External"/><Relationship Id="rId123" Type="http://schemas.openxmlformats.org/officeDocument/2006/relationships/hyperlink" Target="http://ivo.garant.ru/document/redirect/408276873/11222" TargetMode="External"/><Relationship Id="rId144" Type="http://schemas.openxmlformats.org/officeDocument/2006/relationships/hyperlink" Target="http://ivo.garant.ru/document/redirect/76827307/398" TargetMode="External"/><Relationship Id="rId90" Type="http://schemas.openxmlformats.org/officeDocument/2006/relationships/hyperlink" Target="#anchor156" TargetMode="External"/><Relationship Id="rId27" Type="http://schemas.openxmlformats.org/officeDocument/2006/relationships/hyperlink" Target="http://ivo.garant.ru/document/redirect/408276873/122" TargetMode="External"/><Relationship Id="rId48" Type="http://schemas.openxmlformats.org/officeDocument/2006/relationships/hyperlink" Target="http://ivo.garant.ru/document/redirect/76827307/6" TargetMode="External"/><Relationship Id="rId69" Type="http://schemas.openxmlformats.org/officeDocument/2006/relationships/hyperlink" Target="#anchor47" TargetMode="External"/><Relationship Id="rId113" Type="http://schemas.openxmlformats.org/officeDocument/2006/relationships/hyperlink" Target="http://ivo.garant.ru/document/redirect/408276873/110" TargetMode="External"/><Relationship Id="rId134" Type="http://schemas.openxmlformats.org/officeDocument/2006/relationships/hyperlink" Target="#anchor3915" TargetMode="External"/><Relationship Id="rId80" Type="http://schemas.openxmlformats.org/officeDocument/2006/relationships/hyperlink" Target="http://ivo.garant.ru/document/redirect/408276873/1752" TargetMode="External"/><Relationship Id="rId155" Type="http://schemas.openxmlformats.org/officeDocument/2006/relationships/hyperlink" Target="#anchor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14184</Words>
  <Characters>80850</Characters>
  <Application>Microsoft Office Word</Application>
  <DocSecurity>0</DocSecurity>
  <Lines>673</Lines>
  <Paragraphs>189</Paragraphs>
  <ScaleCrop>false</ScaleCrop>
  <Company/>
  <LinksUpToDate>false</LinksUpToDate>
  <CharactersWithSpaces>94845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Утевалиев Марат Серикович</cp:lastModifiedBy>
  <cp:revision>2</cp:revision>
  <dcterms:created xsi:type="dcterms:W3CDTF">2025-05-12T06:09:00Z</dcterms:created>
  <dcterms:modified xsi:type="dcterms:W3CDTF">2025-05-12T06:09:00Z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